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55C75" w14:textId="77777777" w:rsidR="00A97512" w:rsidRDefault="00F607D8">
      <w:pPr>
        <w:rPr>
          <w:rFonts w:ascii="黑体" w:eastAsia="黑体" w:hAnsi="黑体"/>
          <w:b/>
          <w:sz w:val="56"/>
          <w:szCs w:val="52"/>
        </w:rPr>
      </w:pPr>
      <w:r>
        <w:rPr>
          <w:noProof/>
        </w:rPr>
        <w:drawing>
          <wp:inline distT="0" distB="0" distL="114300" distR="114300" wp14:anchorId="67B28A4E" wp14:editId="4770ADF9">
            <wp:extent cx="1800225" cy="59055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a:stretch>
                      <a:fillRect/>
                    </a:stretch>
                  </pic:blipFill>
                  <pic:spPr>
                    <a:xfrm>
                      <a:off x="0" y="0"/>
                      <a:ext cx="1800225" cy="590550"/>
                    </a:xfrm>
                    <a:prstGeom prst="rect">
                      <a:avLst/>
                    </a:prstGeom>
                    <a:noFill/>
                    <a:ln>
                      <a:noFill/>
                    </a:ln>
                  </pic:spPr>
                </pic:pic>
              </a:graphicData>
            </a:graphic>
          </wp:inline>
        </w:drawing>
      </w:r>
    </w:p>
    <w:p w14:paraId="33B8D16B" w14:textId="77777777" w:rsidR="00A97512" w:rsidRDefault="00A97512">
      <w:pPr>
        <w:rPr>
          <w:rFonts w:ascii="黑体" w:eastAsia="黑体" w:hAnsi="黑体"/>
          <w:b/>
          <w:sz w:val="56"/>
          <w:szCs w:val="52"/>
        </w:rPr>
      </w:pPr>
    </w:p>
    <w:p w14:paraId="5446B256" w14:textId="77777777" w:rsidR="00A97512" w:rsidRDefault="00F607D8">
      <w:pPr>
        <w:jc w:val="center"/>
        <w:rPr>
          <w:rFonts w:ascii="黑体" w:eastAsia="黑体" w:hAnsi="黑体"/>
          <w:b/>
          <w:sz w:val="56"/>
          <w:szCs w:val="52"/>
        </w:rPr>
      </w:pPr>
      <w:r>
        <w:rPr>
          <w:rFonts w:ascii="黑体" w:eastAsia="黑体" w:hAnsi="黑体" w:hint="eastAsia"/>
          <w:b/>
          <w:sz w:val="56"/>
          <w:szCs w:val="52"/>
        </w:rPr>
        <w:t>新思考电机有限公司</w:t>
      </w:r>
    </w:p>
    <w:p w14:paraId="37347D7C" w14:textId="77777777" w:rsidR="00A97512" w:rsidRDefault="00F607D8">
      <w:pPr>
        <w:jc w:val="center"/>
        <w:rPr>
          <w:rFonts w:ascii="黑体" w:eastAsia="黑体" w:hAnsi="黑体"/>
          <w:b/>
          <w:sz w:val="52"/>
          <w:szCs w:val="52"/>
        </w:rPr>
      </w:pPr>
      <w:r>
        <w:rPr>
          <w:rFonts w:ascii="黑体" w:eastAsia="黑体" w:hAnsi="黑体" w:hint="eastAsia"/>
          <w:b/>
          <w:sz w:val="52"/>
          <w:szCs w:val="52"/>
        </w:rPr>
        <w:t>质量诚信报告</w:t>
      </w:r>
    </w:p>
    <w:p w14:paraId="73BEDBA1" w14:textId="77777777" w:rsidR="00A97512" w:rsidRDefault="00A97512">
      <w:pPr>
        <w:jc w:val="center"/>
      </w:pPr>
    </w:p>
    <w:p w14:paraId="7BFCAAAB" w14:textId="77777777" w:rsidR="00A97512" w:rsidRDefault="00A97512">
      <w:pPr>
        <w:jc w:val="center"/>
      </w:pPr>
    </w:p>
    <w:p w14:paraId="272C53A4" w14:textId="77777777" w:rsidR="00A97512" w:rsidRDefault="00A97512">
      <w:pPr>
        <w:jc w:val="center"/>
      </w:pPr>
    </w:p>
    <w:p w14:paraId="6A91753F" w14:textId="77777777" w:rsidR="00A97512" w:rsidRDefault="00A97512">
      <w:pPr>
        <w:jc w:val="center"/>
      </w:pPr>
    </w:p>
    <w:p w14:paraId="694BD457" w14:textId="77777777" w:rsidR="00A97512" w:rsidRDefault="00A97512">
      <w:pPr>
        <w:jc w:val="center"/>
      </w:pPr>
    </w:p>
    <w:p w14:paraId="1D1E015F" w14:textId="77777777" w:rsidR="00A97512" w:rsidRDefault="00A97512">
      <w:pPr>
        <w:jc w:val="center"/>
      </w:pPr>
    </w:p>
    <w:p w14:paraId="23276557" w14:textId="77777777" w:rsidR="00A97512" w:rsidRDefault="00A97512">
      <w:pPr>
        <w:jc w:val="center"/>
      </w:pPr>
    </w:p>
    <w:p w14:paraId="39678D8D" w14:textId="77777777" w:rsidR="00A97512" w:rsidRDefault="00A97512">
      <w:pPr>
        <w:jc w:val="center"/>
      </w:pPr>
    </w:p>
    <w:p w14:paraId="54AE36FC" w14:textId="77777777" w:rsidR="00A97512" w:rsidRDefault="00A97512">
      <w:pPr>
        <w:jc w:val="center"/>
      </w:pPr>
    </w:p>
    <w:p w14:paraId="3A803671" w14:textId="77777777" w:rsidR="00A97512" w:rsidRDefault="00A97512">
      <w:pPr>
        <w:jc w:val="center"/>
      </w:pPr>
    </w:p>
    <w:p w14:paraId="63B55F2C" w14:textId="77777777" w:rsidR="00A97512" w:rsidRDefault="00A97512">
      <w:pPr>
        <w:jc w:val="center"/>
      </w:pPr>
    </w:p>
    <w:p w14:paraId="4010F7D2" w14:textId="716D4716" w:rsidR="00A97512" w:rsidRDefault="00F607D8">
      <w:pPr>
        <w:jc w:val="center"/>
        <w:rPr>
          <w:rFonts w:ascii="黑体" w:eastAsia="黑体" w:hAnsi="黑体"/>
          <w:b/>
          <w:sz w:val="48"/>
          <w:szCs w:val="48"/>
        </w:rPr>
        <w:sectPr w:rsidR="00A9751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pPr>
      <w:r>
        <w:rPr>
          <w:rFonts w:ascii="黑体" w:eastAsia="黑体" w:hAnsi="黑体" w:hint="eastAsia"/>
          <w:b/>
          <w:sz w:val="48"/>
          <w:szCs w:val="48"/>
        </w:rPr>
        <w:t>2</w:t>
      </w:r>
      <w:r>
        <w:rPr>
          <w:rFonts w:ascii="黑体" w:eastAsia="黑体" w:hAnsi="黑体"/>
          <w:b/>
          <w:sz w:val="48"/>
          <w:szCs w:val="48"/>
        </w:rPr>
        <w:t>020年1</w:t>
      </w:r>
      <w:r>
        <w:rPr>
          <w:rFonts w:ascii="黑体" w:eastAsia="黑体" w:hAnsi="黑体" w:hint="eastAsia"/>
          <w:b/>
          <w:sz w:val="48"/>
          <w:szCs w:val="48"/>
        </w:rPr>
        <w:t>月</w:t>
      </w:r>
    </w:p>
    <w:p w14:paraId="66000F26" w14:textId="77777777" w:rsidR="00A97512" w:rsidRDefault="00F607D8">
      <w:pPr>
        <w:ind w:firstLine="562"/>
        <w:jc w:val="center"/>
        <w:rPr>
          <w:rFonts w:ascii="黑体" w:eastAsia="黑体" w:hAnsi="黑体"/>
          <w:b/>
          <w:sz w:val="28"/>
          <w:szCs w:val="28"/>
        </w:rPr>
      </w:pPr>
      <w:r>
        <w:rPr>
          <w:rFonts w:ascii="黑体" w:eastAsia="黑体" w:hAnsi="黑体" w:hint="eastAsia"/>
          <w:b/>
          <w:sz w:val="28"/>
          <w:szCs w:val="28"/>
        </w:rPr>
        <w:lastRenderedPageBreak/>
        <w:t>郑重声明</w:t>
      </w:r>
    </w:p>
    <w:p w14:paraId="2B52192B" w14:textId="77777777" w:rsidR="00A97512" w:rsidRDefault="00F607D8">
      <w:pPr>
        <w:ind w:firstLine="480"/>
        <w:rPr>
          <w:sz w:val="28"/>
          <w:szCs w:val="28"/>
        </w:rPr>
      </w:pPr>
      <w:r>
        <w:rPr>
          <w:rFonts w:hint="eastAsia"/>
          <w:sz w:val="28"/>
          <w:szCs w:val="28"/>
        </w:rPr>
        <w:t>本公司出具的质量诚信报告，是依据国家有关质量法律、法规等进行撰写。报告中关于公司质量诚信是公司现状的真实反映，本公司对报告内容的客观性负责，对相关论述和结论真实性和科学性负责。</w:t>
      </w:r>
    </w:p>
    <w:p w14:paraId="079C63D6" w14:textId="77777777" w:rsidR="00A97512" w:rsidRDefault="00A97512">
      <w:pPr>
        <w:ind w:firstLine="480"/>
        <w:rPr>
          <w:sz w:val="28"/>
          <w:szCs w:val="28"/>
        </w:rPr>
      </w:pPr>
    </w:p>
    <w:p w14:paraId="15AEBAB9" w14:textId="77777777" w:rsidR="00A97512" w:rsidRDefault="00A97512">
      <w:pPr>
        <w:ind w:firstLine="480"/>
        <w:rPr>
          <w:sz w:val="28"/>
          <w:szCs w:val="28"/>
        </w:rPr>
      </w:pPr>
    </w:p>
    <w:p w14:paraId="6B3E049A" w14:textId="77777777" w:rsidR="00A97512" w:rsidRDefault="00F607D8">
      <w:pPr>
        <w:ind w:firstLine="480"/>
        <w:jc w:val="right"/>
        <w:rPr>
          <w:sz w:val="28"/>
          <w:szCs w:val="28"/>
        </w:rPr>
      </w:pPr>
      <w:r>
        <w:rPr>
          <w:rFonts w:hint="eastAsia"/>
          <w:sz w:val="28"/>
          <w:szCs w:val="28"/>
        </w:rPr>
        <w:t>新思考电机</w:t>
      </w:r>
      <w:r>
        <w:rPr>
          <w:sz w:val="28"/>
          <w:szCs w:val="28"/>
        </w:rPr>
        <w:t>有限公司</w:t>
      </w:r>
      <w:r>
        <w:rPr>
          <w:rFonts w:hint="eastAsia"/>
          <w:sz w:val="28"/>
          <w:szCs w:val="28"/>
        </w:rPr>
        <w:t xml:space="preserve"> </w:t>
      </w:r>
    </w:p>
    <w:p w14:paraId="45436708" w14:textId="77777777" w:rsidR="00A97512" w:rsidRDefault="00F607D8">
      <w:pPr>
        <w:ind w:firstLine="480"/>
      </w:pPr>
      <w:r>
        <w:br w:type="page"/>
      </w:r>
    </w:p>
    <w:p w14:paraId="45D464B7" w14:textId="77777777" w:rsidR="00A97512" w:rsidRDefault="00F607D8">
      <w:pPr>
        <w:pStyle w:val="1"/>
        <w:jc w:val="center"/>
      </w:pPr>
      <w:bookmarkStart w:id="0" w:name="_Toc26178"/>
      <w:bookmarkStart w:id="1" w:name="_Toc28857280"/>
      <w:r>
        <w:rPr>
          <w:rFonts w:hint="eastAsia"/>
        </w:rPr>
        <w:lastRenderedPageBreak/>
        <w:t>前言</w:t>
      </w:r>
      <w:bookmarkEnd w:id="0"/>
      <w:bookmarkEnd w:id="1"/>
    </w:p>
    <w:p w14:paraId="00288CE9" w14:textId="77777777" w:rsidR="00A97512" w:rsidRDefault="00F607D8">
      <w:pPr>
        <w:ind w:firstLineChars="200" w:firstLine="560"/>
        <w:rPr>
          <w:rFonts w:ascii="宋体" w:hAnsi="宋体" w:cs="宋体"/>
          <w:color w:val="000000"/>
          <w:sz w:val="28"/>
          <w:szCs w:val="28"/>
        </w:rPr>
      </w:pPr>
      <w:r>
        <w:rPr>
          <w:rFonts w:ascii="宋体" w:hAnsi="宋体" w:cs="宋体" w:hint="eastAsia"/>
          <w:color w:val="000000"/>
          <w:sz w:val="28"/>
          <w:szCs w:val="28"/>
        </w:rPr>
        <w:t>本报告为新思考电机有限公司（以下简称为“本公司”或“公司”）首次公开发布的《质量诚信报告》。本公司保证报告中所载资料不存在任何虚假记载、误导性陈述，并对其内容的真实性、准确性承担责任。</w:t>
      </w:r>
    </w:p>
    <w:p w14:paraId="2EB2849D" w14:textId="77777777" w:rsidR="00A97512" w:rsidRDefault="00F607D8">
      <w:pPr>
        <w:ind w:firstLine="480"/>
        <w:rPr>
          <w:sz w:val="28"/>
          <w:szCs w:val="28"/>
        </w:rPr>
      </w:pPr>
      <w:r>
        <w:rPr>
          <w:rFonts w:hint="eastAsia"/>
          <w:sz w:val="28"/>
          <w:szCs w:val="28"/>
        </w:rPr>
        <w:t>组织范围：新思考电机有限公司</w:t>
      </w:r>
    </w:p>
    <w:p w14:paraId="119636D5" w14:textId="1162CC29" w:rsidR="00A97512" w:rsidRDefault="00F607D8">
      <w:pPr>
        <w:ind w:firstLine="480"/>
        <w:rPr>
          <w:sz w:val="28"/>
          <w:szCs w:val="28"/>
        </w:rPr>
      </w:pPr>
      <w:r>
        <w:rPr>
          <w:rFonts w:hint="eastAsia"/>
          <w:sz w:val="28"/>
          <w:szCs w:val="28"/>
        </w:rPr>
        <w:t>报告时间：本报告涵盖的时间范围为</w:t>
      </w:r>
      <w:r>
        <w:rPr>
          <w:rFonts w:hint="eastAsia"/>
          <w:sz w:val="28"/>
          <w:szCs w:val="28"/>
        </w:rPr>
        <w:t xml:space="preserve"> 201</w:t>
      </w:r>
      <w:r>
        <w:rPr>
          <w:sz w:val="28"/>
          <w:szCs w:val="28"/>
        </w:rPr>
        <w:t>9</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 xml:space="preserve"> 12</w:t>
      </w:r>
      <w:r>
        <w:rPr>
          <w:rFonts w:hint="eastAsia"/>
          <w:sz w:val="28"/>
          <w:szCs w:val="28"/>
        </w:rPr>
        <w:t>月</w:t>
      </w:r>
      <w:r>
        <w:rPr>
          <w:rFonts w:hint="eastAsia"/>
          <w:sz w:val="28"/>
          <w:szCs w:val="28"/>
        </w:rPr>
        <w:t>31</w:t>
      </w:r>
      <w:r>
        <w:rPr>
          <w:rFonts w:hint="eastAsia"/>
          <w:sz w:val="28"/>
          <w:szCs w:val="28"/>
        </w:rPr>
        <w:t>日，本报告为新思考电机有限公司第一份质量诚信报告。</w:t>
      </w:r>
    </w:p>
    <w:p w14:paraId="4AC2494B" w14:textId="77777777" w:rsidR="00A97512" w:rsidRDefault="00F607D8">
      <w:pPr>
        <w:ind w:firstLine="480"/>
        <w:rPr>
          <w:sz w:val="28"/>
          <w:szCs w:val="28"/>
        </w:rPr>
      </w:pPr>
      <w:r>
        <w:rPr>
          <w:rFonts w:hint="eastAsia"/>
          <w:sz w:val="28"/>
          <w:szCs w:val="28"/>
        </w:rPr>
        <w:t>发布周期</w:t>
      </w:r>
      <w:r>
        <w:rPr>
          <w:sz w:val="28"/>
          <w:szCs w:val="28"/>
        </w:rPr>
        <w:t>:</w:t>
      </w:r>
      <w:r>
        <w:rPr>
          <w:rFonts w:hint="eastAsia"/>
          <w:sz w:val="28"/>
          <w:szCs w:val="28"/>
        </w:rPr>
        <w:t>一年</w:t>
      </w:r>
    </w:p>
    <w:p w14:paraId="1A8299C4" w14:textId="77777777" w:rsidR="00A97512" w:rsidRDefault="00F607D8">
      <w:pPr>
        <w:ind w:firstLine="480"/>
        <w:rPr>
          <w:sz w:val="28"/>
          <w:szCs w:val="28"/>
        </w:rPr>
      </w:pPr>
      <w:r>
        <w:rPr>
          <w:rFonts w:hint="eastAsia"/>
          <w:sz w:val="28"/>
          <w:szCs w:val="28"/>
        </w:rPr>
        <w:t>报告获取方式</w:t>
      </w:r>
      <w:r>
        <w:rPr>
          <w:sz w:val="28"/>
          <w:szCs w:val="28"/>
        </w:rPr>
        <w:t>:</w:t>
      </w:r>
      <w:r>
        <w:rPr>
          <w:rFonts w:hint="eastAsia"/>
          <w:sz w:val="28"/>
          <w:szCs w:val="28"/>
        </w:rPr>
        <w:t>通过公司网站</w:t>
      </w:r>
      <w:r>
        <w:rPr>
          <w:rFonts w:hint="eastAsia"/>
          <w:sz w:val="28"/>
          <w:szCs w:val="28"/>
        </w:rPr>
        <w:t>www.new-shicoh.com</w:t>
      </w:r>
      <w:r>
        <w:rPr>
          <w:rFonts w:hint="eastAsia"/>
          <w:sz w:val="28"/>
          <w:szCs w:val="28"/>
        </w:rPr>
        <w:t>下载</w:t>
      </w:r>
    </w:p>
    <w:p w14:paraId="1F51ADAD" w14:textId="77777777" w:rsidR="00A97512" w:rsidRDefault="00F607D8">
      <w:pPr>
        <w:spacing w:line="240" w:lineRule="auto"/>
      </w:pPr>
      <w:r>
        <w:br w:type="page"/>
      </w:r>
    </w:p>
    <w:p w14:paraId="1B80858A" w14:textId="77777777" w:rsidR="00A97512" w:rsidRDefault="00F607D8">
      <w:pPr>
        <w:pStyle w:val="TOC1"/>
        <w:rPr>
          <w:rFonts w:asciiTheme="minorEastAsia" w:hAnsiTheme="minorEastAsia"/>
          <w:sz w:val="28"/>
          <w:szCs w:val="28"/>
        </w:rPr>
      </w:pPr>
      <w:r>
        <w:rPr>
          <w:rFonts w:asciiTheme="minorEastAsia" w:hAnsiTheme="minorEastAsia" w:hint="eastAsia"/>
          <w:sz w:val="28"/>
          <w:szCs w:val="28"/>
        </w:rPr>
        <w:lastRenderedPageBreak/>
        <w:t>目录</w:t>
      </w:r>
    </w:p>
    <w:p w14:paraId="2F54D97A" w14:textId="3AE6BA35" w:rsidR="00384227" w:rsidRDefault="00F607D8">
      <w:pPr>
        <w:pStyle w:val="TOC1"/>
        <w:rPr>
          <w:noProof/>
          <w:kern w:val="2"/>
          <w:sz w:val="21"/>
          <w:szCs w:val="22"/>
        </w:rPr>
      </w:pPr>
      <w:r>
        <w:rPr>
          <w:rFonts w:asciiTheme="minorEastAsia" w:hAnsiTheme="minorEastAsia"/>
          <w:sz w:val="28"/>
          <w:szCs w:val="28"/>
        </w:rPr>
        <w:fldChar w:fldCharType="begin"/>
      </w:r>
      <w:r>
        <w:rPr>
          <w:rFonts w:asciiTheme="minorEastAsia" w:hAnsiTheme="minorEastAsia"/>
          <w:sz w:val="28"/>
          <w:szCs w:val="28"/>
        </w:rPr>
        <w:instrText xml:space="preserve">TOC \o "1-2" \h \u </w:instrText>
      </w:r>
      <w:r>
        <w:rPr>
          <w:rFonts w:asciiTheme="minorEastAsia" w:hAnsiTheme="minorEastAsia"/>
          <w:sz w:val="28"/>
          <w:szCs w:val="28"/>
        </w:rPr>
        <w:fldChar w:fldCharType="separate"/>
      </w:r>
      <w:hyperlink w:anchor="_Toc28857280" w:history="1">
        <w:r w:rsidR="00384227" w:rsidRPr="00C33B88">
          <w:rPr>
            <w:rStyle w:val="a7"/>
            <w:noProof/>
          </w:rPr>
          <w:t>前言</w:t>
        </w:r>
        <w:r w:rsidR="00384227">
          <w:rPr>
            <w:noProof/>
          </w:rPr>
          <w:tab/>
        </w:r>
        <w:r w:rsidR="00384227">
          <w:rPr>
            <w:noProof/>
          </w:rPr>
          <w:fldChar w:fldCharType="begin"/>
        </w:r>
        <w:r w:rsidR="00384227">
          <w:rPr>
            <w:noProof/>
          </w:rPr>
          <w:instrText xml:space="preserve"> PAGEREF _Toc28857280 \h </w:instrText>
        </w:r>
        <w:r w:rsidR="00384227">
          <w:rPr>
            <w:noProof/>
          </w:rPr>
        </w:r>
        <w:r w:rsidR="00384227">
          <w:rPr>
            <w:noProof/>
          </w:rPr>
          <w:fldChar w:fldCharType="separate"/>
        </w:r>
        <w:r w:rsidR="00384227">
          <w:rPr>
            <w:noProof/>
          </w:rPr>
          <w:t>3</w:t>
        </w:r>
        <w:r w:rsidR="00384227">
          <w:rPr>
            <w:noProof/>
          </w:rPr>
          <w:fldChar w:fldCharType="end"/>
        </w:r>
      </w:hyperlink>
    </w:p>
    <w:p w14:paraId="6527F057" w14:textId="5BE9B141" w:rsidR="00384227" w:rsidRDefault="00930216">
      <w:pPr>
        <w:pStyle w:val="TOC1"/>
        <w:rPr>
          <w:noProof/>
          <w:kern w:val="2"/>
          <w:sz w:val="21"/>
          <w:szCs w:val="22"/>
        </w:rPr>
      </w:pPr>
      <w:hyperlink w:anchor="_Toc28857281" w:history="1">
        <w:r w:rsidR="00384227" w:rsidRPr="00C33B88">
          <w:rPr>
            <w:rStyle w:val="a7"/>
            <w:noProof/>
          </w:rPr>
          <w:t>公司简介</w:t>
        </w:r>
        <w:r w:rsidR="00384227">
          <w:rPr>
            <w:noProof/>
          </w:rPr>
          <w:tab/>
        </w:r>
        <w:r w:rsidR="00384227">
          <w:rPr>
            <w:noProof/>
          </w:rPr>
          <w:fldChar w:fldCharType="begin"/>
        </w:r>
        <w:r w:rsidR="00384227">
          <w:rPr>
            <w:noProof/>
          </w:rPr>
          <w:instrText xml:space="preserve"> PAGEREF _Toc28857281 \h </w:instrText>
        </w:r>
        <w:r w:rsidR="00384227">
          <w:rPr>
            <w:noProof/>
          </w:rPr>
        </w:r>
        <w:r w:rsidR="00384227">
          <w:rPr>
            <w:noProof/>
          </w:rPr>
          <w:fldChar w:fldCharType="separate"/>
        </w:r>
        <w:r w:rsidR="00384227">
          <w:rPr>
            <w:noProof/>
          </w:rPr>
          <w:t>5</w:t>
        </w:r>
        <w:r w:rsidR="00384227">
          <w:rPr>
            <w:noProof/>
          </w:rPr>
          <w:fldChar w:fldCharType="end"/>
        </w:r>
      </w:hyperlink>
    </w:p>
    <w:p w14:paraId="483C1D56" w14:textId="11952566" w:rsidR="00384227" w:rsidRDefault="00930216">
      <w:pPr>
        <w:pStyle w:val="TOC1"/>
        <w:rPr>
          <w:noProof/>
          <w:kern w:val="2"/>
          <w:sz w:val="21"/>
          <w:szCs w:val="22"/>
        </w:rPr>
      </w:pPr>
      <w:hyperlink w:anchor="_Toc28857282" w:history="1">
        <w:r w:rsidR="00384227" w:rsidRPr="00C33B88">
          <w:rPr>
            <w:rStyle w:val="a7"/>
            <w:noProof/>
          </w:rPr>
          <w:t>第一章</w:t>
        </w:r>
        <w:r w:rsidR="00384227" w:rsidRPr="00C33B88">
          <w:rPr>
            <w:rStyle w:val="a7"/>
            <w:noProof/>
          </w:rPr>
          <w:t xml:space="preserve"> </w:t>
        </w:r>
        <w:r w:rsidR="00384227" w:rsidRPr="00C33B88">
          <w:rPr>
            <w:rStyle w:val="a7"/>
            <w:noProof/>
          </w:rPr>
          <w:t>质量理念</w:t>
        </w:r>
        <w:r w:rsidR="00384227">
          <w:rPr>
            <w:noProof/>
          </w:rPr>
          <w:tab/>
        </w:r>
        <w:r w:rsidR="00384227">
          <w:rPr>
            <w:noProof/>
          </w:rPr>
          <w:fldChar w:fldCharType="begin"/>
        </w:r>
        <w:r w:rsidR="00384227">
          <w:rPr>
            <w:noProof/>
          </w:rPr>
          <w:instrText xml:space="preserve"> PAGEREF _Toc28857282 \h </w:instrText>
        </w:r>
        <w:r w:rsidR="00384227">
          <w:rPr>
            <w:noProof/>
          </w:rPr>
        </w:r>
        <w:r w:rsidR="00384227">
          <w:rPr>
            <w:noProof/>
          </w:rPr>
          <w:fldChar w:fldCharType="separate"/>
        </w:r>
        <w:r w:rsidR="00384227">
          <w:rPr>
            <w:noProof/>
          </w:rPr>
          <w:t>7</w:t>
        </w:r>
        <w:r w:rsidR="00384227">
          <w:rPr>
            <w:noProof/>
          </w:rPr>
          <w:fldChar w:fldCharType="end"/>
        </w:r>
      </w:hyperlink>
    </w:p>
    <w:p w14:paraId="453E3D04" w14:textId="16B84E3D" w:rsidR="00384227" w:rsidRDefault="00930216">
      <w:pPr>
        <w:pStyle w:val="TOC2"/>
        <w:tabs>
          <w:tab w:val="right" w:leader="dot" w:pos="8296"/>
        </w:tabs>
        <w:ind w:left="400"/>
        <w:rPr>
          <w:noProof/>
          <w:kern w:val="2"/>
          <w:sz w:val="21"/>
          <w:szCs w:val="22"/>
        </w:rPr>
      </w:pPr>
      <w:hyperlink w:anchor="_Toc28857283" w:history="1">
        <w:r w:rsidR="00384227" w:rsidRPr="00C33B88">
          <w:rPr>
            <w:rStyle w:val="a7"/>
            <w:b/>
            <w:noProof/>
          </w:rPr>
          <w:t>1.1</w:t>
        </w:r>
        <w:r w:rsidR="00384227" w:rsidRPr="00C33B88">
          <w:rPr>
            <w:rStyle w:val="a7"/>
            <w:b/>
            <w:noProof/>
          </w:rPr>
          <w:t>企业文化</w:t>
        </w:r>
        <w:r w:rsidR="00384227">
          <w:rPr>
            <w:noProof/>
          </w:rPr>
          <w:tab/>
        </w:r>
        <w:r w:rsidR="00384227">
          <w:rPr>
            <w:noProof/>
          </w:rPr>
          <w:fldChar w:fldCharType="begin"/>
        </w:r>
        <w:r w:rsidR="00384227">
          <w:rPr>
            <w:noProof/>
          </w:rPr>
          <w:instrText xml:space="preserve"> PAGEREF _Toc28857283 \h </w:instrText>
        </w:r>
        <w:r w:rsidR="00384227">
          <w:rPr>
            <w:noProof/>
          </w:rPr>
        </w:r>
        <w:r w:rsidR="00384227">
          <w:rPr>
            <w:noProof/>
          </w:rPr>
          <w:fldChar w:fldCharType="separate"/>
        </w:r>
        <w:r w:rsidR="00384227">
          <w:rPr>
            <w:noProof/>
          </w:rPr>
          <w:t>7</w:t>
        </w:r>
        <w:r w:rsidR="00384227">
          <w:rPr>
            <w:noProof/>
          </w:rPr>
          <w:fldChar w:fldCharType="end"/>
        </w:r>
      </w:hyperlink>
    </w:p>
    <w:p w14:paraId="7FB794F2" w14:textId="502F62B1" w:rsidR="00384227" w:rsidRDefault="00930216">
      <w:pPr>
        <w:pStyle w:val="TOC2"/>
        <w:tabs>
          <w:tab w:val="right" w:leader="dot" w:pos="8296"/>
        </w:tabs>
        <w:ind w:left="400"/>
        <w:rPr>
          <w:noProof/>
          <w:kern w:val="2"/>
          <w:sz w:val="21"/>
          <w:szCs w:val="22"/>
        </w:rPr>
      </w:pPr>
      <w:hyperlink w:anchor="_Toc28857284" w:history="1">
        <w:r w:rsidR="00384227" w:rsidRPr="00C33B88">
          <w:rPr>
            <w:rStyle w:val="a7"/>
            <w:rFonts w:ascii="Arial" w:hAnsi="Arial"/>
            <w:b/>
            <w:noProof/>
          </w:rPr>
          <w:t>1.2</w:t>
        </w:r>
        <w:r w:rsidR="00384227" w:rsidRPr="00C33B88">
          <w:rPr>
            <w:rStyle w:val="a7"/>
            <w:rFonts w:ascii="Arial" w:hAnsi="Arial"/>
            <w:b/>
            <w:noProof/>
          </w:rPr>
          <w:t>企业质量诚信方针</w:t>
        </w:r>
        <w:r w:rsidR="00384227">
          <w:rPr>
            <w:noProof/>
          </w:rPr>
          <w:tab/>
        </w:r>
        <w:r w:rsidR="00384227">
          <w:rPr>
            <w:noProof/>
          </w:rPr>
          <w:fldChar w:fldCharType="begin"/>
        </w:r>
        <w:r w:rsidR="00384227">
          <w:rPr>
            <w:noProof/>
          </w:rPr>
          <w:instrText xml:space="preserve"> PAGEREF _Toc28857284 \h </w:instrText>
        </w:r>
        <w:r w:rsidR="00384227">
          <w:rPr>
            <w:noProof/>
          </w:rPr>
        </w:r>
        <w:r w:rsidR="00384227">
          <w:rPr>
            <w:noProof/>
          </w:rPr>
          <w:fldChar w:fldCharType="separate"/>
        </w:r>
        <w:r w:rsidR="00384227">
          <w:rPr>
            <w:noProof/>
          </w:rPr>
          <w:t>7</w:t>
        </w:r>
        <w:r w:rsidR="00384227">
          <w:rPr>
            <w:noProof/>
          </w:rPr>
          <w:fldChar w:fldCharType="end"/>
        </w:r>
      </w:hyperlink>
    </w:p>
    <w:p w14:paraId="40DA0798" w14:textId="3A8C674C" w:rsidR="00384227" w:rsidRDefault="00930216">
      <w:pPr>
        <w:pStyle w:val="TOC1"/>
        <w:rPr>
          <w:noProof/>
          <w:kern w:val="2"/>
          <w:sz w:val="21"/>
          <w:szCs w:val="22"/>
        </w:rPr>
      </w:pPr>
      <w:hyperlink w:anchor="_Toc28857285" w:history="1">
        <w:r w:rsidR="00384227" w:rsidRPr="00C33B88">
          <w:rPr>
            <w:rStyle w:val="a7"/>
            <w:noProof/>
          </w:rPr>
          <w:t>第二章内部质量管理</w:t>
        </w:r>
        <w:r w:rsidR="00384227">
          <w:rPr>
            <w:noProof/>
          </w:rPr>
          <w:tab/>
        </w:r>
        <w:r w:rsidR="00384227">
          <w:rPr>
            <w:noProof/>
          </w:rPr>
          <w:fldChar w:fldCharType="begin"/>
        </w:r>
        <w:r w:rsidR="00384227">
          <w:rPr>
            <w:noProof/>
          </w:rPr>
          <w:instrText xml:space="preserve"> PAGEREF _Toc28857285 \h </w:instrText>
        </w:r>
        <w:r w:rsidR="00384227">
          <w:rPr>
            <w:noProof/>
          </w:rPr>
        </w:r>
        <w:r w:rsidR="00384227">
          <w:rPr>
            <w:noProof/>
          </w:rPr>
          <w:fldChar w:fldCharType="separate"/>
        </w:r>
        <w:r w:rsidR="00384227">
          <w:rPr>
            <w:noProof/>
          </w:rPr>
          <w:t>8</w:t>
        </w:r>
        <w:r w:rsidR="00384227">
          <w:rPr>
            <w:noProof/>
          </w:rPr>
          <w:fldChar w:fldCharType="end"/>
        </w:r>
      </w:hyperlink>
    </w:p>
    <w:p w14:paraId="0762197B" w14:textId="09265E25" w:rsidR="00384227" w:rsidRDefault="00930216">
      <w:pPr>
        <w:pStyle w:val="TOC2"/>
        <w:tabs>
          <w:tab w:val="right" w:leader="dot" w:pos="8296"/>
        </w:tabs>
        <w:ind w:left="400"/>
        <w:rPr>
          <w:noProof/>
          <w:kern w:val="2"/>
          <w:sz w:val="21"/>
          <w:szCs w:val="22"/>
        </w:rPr>
      </w:pPr>
      <w:hyperlink w:anchor="_Toc28857286" w:history="1">
        <w:r w:rsidR="00384227" w:rsidRPr="00C33B88">
          <w:rPr>
            <w:rStyle w:val="a7"/>
            <w:b/>
            <w:noProof/>
          </w:rPr>
          <w:t>2.1</w:t>
        </w:r>
        <w:r w:rsidR="00384227" w:rsidRPr="00C33B88">
          <w:rPr>
            <w:rStyle w:val="a7"/>
            <w:b/>
            <w:noProof/>
          </w:rPr>
          <w:t>质量管理机构</w:t>
        </w:r>
        <w:r w:rsidR="00384227">
          <w:rPr>
            <w:noProof/>
          </w:rPr>
          <w:tab/>
        </w:r>
        <w:r w:rsidR="00384227">
          <w:rPr>
            <w:noProof/>
          </w:rPr>
          <w:fldChar w:fldCharType="begin"/>
        </w:r>
        <w:r w:rsidR="00384227">
          <w:rPr>
            <w:noProof/>
          </w:rPr>
          <w:instrText xml:space="preserve"> PAGEREF _Toc28857286 \h </w:instrText>
        </w:r>
        <w:r w:rsidR="00384227">
          <w:rPr>
            <w:noProof/>
          </w:rPr>
        </w:r>
        <w:r w:rsidR="00384227">
          <w:rPr>
            <w:noProof/>
          </w:rPr>
          <w:fldChar w:fldCharType="separate"/>
        </w:r>
        <w:r w:rsidR="00384227">
          <w:rPr>
            <w:noProof/>
          </w:rPr>
          <w:t>8</w:t>
        </w:r>
        <w:r w:rsidR="00384227">
          <w:rPr>
            <w:noProof/>
          </w:rPr>
          <w:fldChar w:fldCharType="end"/>
        </w:r>
      </w:hyperlink>
    </w:p>
    <w:p w14:paraId="59782D31" w14:textId="4EEFD520" w:rsidR="00384227" w:rsidRDefault="00930216">
      <w:pPr>
        <w:pStyle w:val="TOC2"/>
        <w:tabs>
          <w:tab w:val="right" w:leader="dot" w:pos="8296"/>
        </w:tabs>
        <w:ind w:left="400"/>
        <w:rPr>
          <w:noProof/>
          <w:kern w:val="2"/>
          <w:sz w:val="21"/>
          <w:szCs w:val="22"/>
        </w:rPr>
      </w:pPr>
      <w:hyperlink w:anchor="_Toc28857287" w:history="1">
        <w:r w:rsidR="00384227" w:rsidRPr="00C33B88">
          <w:rPr>
            <w:rStyle w:val="a7"/>
            <w:b/>
            <w:noProof/>
          </w:rPr>
          <w:t>2.2</w:t>
        </w:r>
        <w:r w:rsidR="00384227" w:rsidRPr="00C33B88">
          <w:rPr>
            <w:rStyle w:val="a7"/>
            <w:b/>
            <w:noProof/>
          </w:rPr>
          <w:t>质量管理体系</w:t>
        </w:r>
        <w:r w:rsidR="00384227">
          <w:rPr>
            <w:noProof/>
          </w:rPr>
          <w:tab/>
        </w:r>
        <w:r w:rsidR="00384227">
          <w:rPr>
            <w:noProof/>
          </w:rPr>
          <w:fldChar w:fldCharType="begin"/>
        </w:r>
        <w:r w:rsidR="00384227">
          <w:rPr>
            <w:noProof/>
          </w:rPr>
          <w:instrText xml:space="preserve"> PAGEREF _Toc28857287 \h </w:instrText>
        </w:r>
        <w:r w:rsidR="00384227">
          <w:rPr>
            <w:noProof/>
          </w:rPr>
        </w:r>
        <w:r w:rsidR="00384227">
          <w:rPr>
            <w:noProof/>
          </w:rPr>
          <w:fldChar w:fldCharType="separate"/>
        </w:r>
        <w:r w:rsidR="00384227">
          <w:rPr>
            <w:noProof/>
          </w:rPr>
          <w:t>12</w:t>
        </w:r>
        <w:r w:rsidR="00384227">
          <w:rPr>
            <w:noProof/>
          </w:rPr>
          <w:fldChar w:fldCharType="end"/>
        </w:r>
      </w:hyperlink>
    </w:p>
    <w:p w14:paraId="726AA2C4" w14:textId="66A295DE" w:rsidR="00384227" w:rsidRDefault="00930216">
      <w:pPr>
        <w:pStyle w:val="TOC1"/>
        <w:rPr>
          <w:noProof/>
          <w:kern w:val="2"/>
          <w:sz w:val="21"/>
          <w:szCs w:val="22"/>
        </w:rPr>
      </w:pPr>
      <w:hyperlink w:anchor="_Toc28857288" w:history="1">
        <w:r w:rsidR="00384227" w:rsidRPr="00C33B88">
          <w:rPr>
            <w:rStyle w:val="a7"/>
            <w:noProof/>
          </w:rPr>
          <w:t>第三章质量诚信管理</w:t>
        </w:r>
        <w:r w:rsidR="00384227">
          <w:rPr>
            <w:noProof/>
          </w:rPr>
          <w:tab/>
        </w:r>
        <w:r w:rsidR="00384227">
          <w:rPr>
            <w:noProof/>
          </w:rPr>
          <w:fldChar w:fldCharType="begin"/>
        </w:r>
        <w:r w:rsidR="00384227">
          <w:rPr>
            <w:noProof/>
          </w:rPr>
          <w:instrText xml:space="preserve"> PAGEREF _Toc28857288 \h </w:instrText>
        </w:r>
        <w:r w:rsidR="00384227">
          <w:rPr>
            <w:noProof/>
          </w:rPr>
        </w:r>
        <w:r w:rsidR="00384227">
          <w:rPr>
            <w:noProof/>
          </w:rPr>
          <w:fldChar w:fldCharType="separate"/>
        </w:r>
        <w:r w:rsidR="00384227">
          <w:rPr>
            <w:noProof/>
          </w:rPr>
          <w:t>16</w:t>
        </w:r>
        <w:r w:rsidR="00384227">
          <w:rPr>
            <w:noProof/>
          </w:rPr>
          <w:fldChar w:fldCharType="end"/>
        </w:r>
      </w:hyperlink>
    </w:p>
    <w:p w14:paraId="7FF31D9A" w14:textId="285FE264" w:rsidR="00384227" w:rsidRDefault="00930216">
      <w:pPr>
        <w:pStyle w:val="TOC2"/>
        <w:tabs>
          <w:tab w:val="right" w:leader="dot" w:pos="8296"/>
        </w:tabs>
        <w:ind w:left="400"/>
        <w:rPr>
          <w:noProof/>
          <w:kern w:val="2"/>
          <w:sz w:val="21"/>
          <w:szCs w:val="22"/>
        </w:rPr>
      </w:pPr>
      <w:hyperlink w:anchor="_Toc28857289" w:history="1">
        <w:r w:rsidR="00384227" w:rsidRPr="00C33B88">
          <w:rPr>
            <w:rStyle w:val="a7"/>
            <w:b/>
            <w:noProof/>
          </w:rPr>
          <w:t>3.1</w:t>
        </w:r>
        <w:r w:rsidR="00384227" w:rsidRPr="00C33B88">
          <w:rPr>
            <w:rStyle w:val="a7"/>
            <w:b/>
            <w:noProof/>
          </w:rPr>
          <w:t>质量承诺</w:t>
        </w:r>
        <w:r w:rsidR="00384227">
          <w:rPr>
            <w:noProof/>
          </w:rPr>
          <w:tab/>
        </w:r>
        <w:r w:rsidR="00384227">
          <w:rPr>
            <w:noProof/>
          </w:rPr>
          <w:fldChar w:fldCharType="begin"/>
        </w:r>
        <w:r w:rsidR="00384227">
          <w:rPr>
            <w:noProof/>
          </w:rPr>
          <w:instrText xml:space="preserve"> PAGEREF _Toc28857289 \h </w:instrText>
        </w:r>
        <w:r w:rsidR="00384227">
          <w:rPr>
            <w:noProof/>
          </w:rPr>
        </w:r>
        <w:r w:rsidR="00384227">
          <w:rPr>
            <w:noProof/>
          </w:rPr>
          <w:fldChar w:fldCharType="separate"/>
        </w:r>
        <w:r w:rsidR="00384227">
          <w:rPr>
            <w:noProof/>
          </w:rPr>
          <w:t>16</w:t>
        </w:r>
        <w:r w:rsidR="00384227">
          <w:rPr>
            <w:noProof/>
          </w:rPr>
          <w:fldChar w:fldCharType="end"/>
        </w:r>
      </w:hyperlink>
    </w:p>
    <w:p w14:paraId="2CC3AC6F" w14:textId="6A63FB27" w:rsidR="00384227" w:rsidRDefault="00930216">
      <w:pPr>
        <w:pStyle w:val="TOC2"/>
        <w:tabs>
          <w:tab w:val="right" w:leader="dot" w:pos="8296"/>
        </w:tabs>
        <w:ind w:left="400"/>
        <w:rPr>
          <w:noProof/>
          <w:kern w:val="2"/>
          <w:sz w:val="21"/>
          <w:szCs w:val="22"/>
        </w:rPr>
      </w:pPr>
      <w:hyperlink w:anchor="_Toc28857290" w:history="1">
        <w:r w:rsidR="00384227" w:rsidRPr="00C33B88">
          <w:rPr>
            <w:rStyle w:val="a7"/>
            <w:b/>
            <w:noProof/>
          </w:rPr>
          <w:t>3.2</w:t>
        </w:r>
        <w:r w:rsidR="00384227" w:rsidRPr="00C33B88">
          <w:rPr>
            <w:rStyle w:val="a7"/>
            <w:b/>
            <w:noProof/>
          </w:rPr>
          <w:t>运作管理</w:t>
        </w:r>
        <w:r w:rsidR="00384227">
          <w:rPr>
            <w:noProof/>
          </w:rPr>
          <w:tab/>
        </w:r>
        <w:r w:rsidR="00384227">
          <w:rPr>
            <w:noProof/>
          </w:rPr>
          <w:fldChar w:fldCharType="begin"/>
        </w:r>
        <w:r w:rsidR="00384227">
          <w:rPr>
            <w:noProof/>
          </w:rPr>
          <w:instrText xml:space="preserve"> PAGEREF _Toc28857290 \h </w:instrText>
        </w:r>
        <w:r w:rsidR="00384227">
          <w:rPr>
            <w:noProof/>
          </w:rPr>
        </w:r>
        <w:r w:rsidR="00384227">
          <w:rPr>
            <w:noProof/>
          </w:rPr>
          <w:fldChar w:fldCharType="separate"/>
        </w:r>
        <w:r w:rsidR="00384227">
          <w:rPr>
            <w:noProof/>
          </w:rPr>
          <w:t>16</w:t>
        </w:r>
        <w:r w:rsidR="00384227">
          <w:rPr>
            <w:noProof/>
          </w:rPr>
          <w:fldChar w:fldCharType="end"/>
        </w:r>
      </w:hyperlink>
    </w:p>
    <w:p w14:paraId="69BAF22B" w14:textId="13498B98" w:rsidR="00384227" w:rsidRDefault="00930216">
      <w:pPr>
        <w:pStyle w:val="TOC2"/>
        <w:tabs>
          <w:tab w:val="right" w:leader="dot" w:pos="8296"/>
        </w:tabs>
        <w:ind w:left="400"/>
        <w:rPr>
          <w:noProof/>
          <w:kern w:val="2"/>
          <w:sz w:val="21"/>
          <w:szCs w:val="22"/>
        </w:rPr>
      </w:pPr>
      <w:hyperlink w:anchor="_Toc28857291" w:history="1">
        <w:r w:rsidR="00384227" w:rsidRPr="00C33B88">
          <w:rPr>
            <w:rStyle w:val="a7"/>
            <w:b/>
            <w:noProof/>
          </w:rPr>
          <w:t>3.3</w:t>
        </w:r>
        <w:r w:rsidR="00384227" w:rsidRPr="00C33B88">
          <w:rPr>
            <w:rStyle w:val="a7"/>
            <w:b/>
            <w:noProof/>
          </w:rPr>
          <w:t>营销管理</w:t>
        </w:r>
        <w:r w:rsidR="00384227">
          <w:rPr>
            <w:noProof/>
          </w:rPr>
          <w:tab/>
        </w:r>
        <w:r w:rsidR="00384227">
          <w:rPr>
            <w:noProof/>
          </w:rPr>
          <w:fldChar w:fldCharType="begin"/>
        </w:r>
        <w:r w:rsidR="00384227">
          <w:rPr>
            <w:noProof/>
          </w:rPr>
          <w:instrText xml:space="preserve"> PAGEREF _Toc28857291 \h </w:instrText>
        </w:r>
        <w:r w:rsidR="00384227">
          <w:rPr>
            <w:noProof/>
          </w:rPr>
        </w:r>
        <w:r w:rsidR="00384227">
          <w:rPr>
            <w:noProof/>
          </w:rPr>
          <w:fldChar w:fldCharType="separate"/>
        </w:r>
        <w:r w:rsidR="00384227">
          <w:rPr>
            <w:noProof/>
          </w:rPr>
          <w:t>19</w:t>
        </w:r>
        <w:r w:rsidR="00384227">
          <w:rPr>
            <w:noProof/>
          </w:rPr>
          <w:fldChar w:fldCharType="end"/>
        </w:r>
      </w:hyperlink>
    </w:p>
    <w:p w14:paraId="43E93F47" w14:textId="3282A31E" w:rsidR="00384227" w:rsidRDefault="00930216">
      <w:pPr>
        <w:pStyle w:val="TOC1"/>
        <w:rPr>
          <w:noProof/>
          <w:kern w:val="2"/>
          <w:sz w:val="21"/>
          <w:szCs w:val="22"/>
        </w:rPr>
      </w:pPr>
      <w:hyperlink w:anchor="_Toc28857292" w:history="1">
        <w:r w:rsidR="00384227" w:rsidRPr="00C33B88">
          <w:rPr>
            <w:rStyle w:val="a7"/>
            <w:noProof/>
          </w:rPr>
          <w:t>第四章质量管理基础</w:t>
        </w:r>
        <w:r w:rsidR="00384227">
          <w:rPr>
            <w:noProof/>
          </w:rPr>
          <w:tab/>
        </w:r>
        <w:r w:rsidR="00384227">
          <w:rPr>
            <w:noProof/>
          </w:rPr>
          <w:fldChar w:fldCharType="begin"/>
        </w:r>
        <w:r w:rsidR="00384227">
          <w:rPr>
            <w:noProof/>
          </w:rPr>
          <w:instrText xml:space="preserve"> PAGEREF _Toc28857292 \h </w:instrText>
        </w:r>
        <w:r w:rsidR="00384227">
          <w:rPr>
            <w:noProof/>
          </w:rPr>
        </w:r>
        <w:r w:rsidR="00384227">
          <w:rPr>
            <w:noProof/>
          </w:rPr>
          <w:fldChar w:fldCharType="separate"/>
        </w:r>
        <w:r w:rsidR="00384227">
          <w:rPr>
            <w:noProof/>
          </w:rPr>
          <w:t>21</w:t>
        </w:r>
        <w:r w:rsidR="00384227">
          <w:rPr>
            <w:noProof/>
          </w:rPr>
          <w:fldChar w:fldCharType="end"/>
        </w:r>
      </w:hyperlink>
    </w:p>
    <w:p w14:paraId="662D5098" w14:textId="2D9F34A0" w:rsidR="00384227" w:rsidRDefault="00930216">
      <w:pPr>
        <w:pStyle w:val="TOC2"/>
        <w:tabs>
          <w:tab w:val="right" w:leader="dot" w:pos="8296"/>
        </w:tabs>
        <w:ind w:left="400"/>
        <w:rPr>
          <w:noProof/>
          <w:kern w:val="2"/>
          <w:sz w:val="21"/>
          <w:szCs w:val="22"/>
        </w:rPr>
      </w:pPr>
      <w:hyperlink w:anchor="_Toc28857293" w:history="1">
        <w:r w:rsidR="00384227" w:rsidRPr="00C33B88">
          <w:rPr>
            <w:rStyle w:val="a7"/>
            <w:b/>
            <w:noProof/>
          </w:rPr>
          <w:t>4.1</w:t>
        </w:r>
        <w:r w:rsidR="00384227" w:rsidRPr="00C33B88">
          <w:rPr>
            <w:rStyle w:val="a7"/>
            <w:b/>
            <w:noProof/>
          </w:rPr>
          <w:t>标准管理</w:t>
        </w:r>
        <w:r w:rsidR="00384227">
          <w:rPr>
            <w:noProof/>
          </w:rPr>
          <w:tab/>
        </w:r>
        <w:r w:rsidR="00384227">
          <w:rPr>
            <w:noProof/>
          </w:rPr>
          <w:fldChar w:fldCharType="begin"/>
        </w:r>
        <w:r w:rsidR="00384227">
          <w:rPr>
            <w:noProof/>
          </w:rPr>
          <w:instrText xml:space="preserve"> PAGEREF _Toc28857293 \h </w:instrText>
        </w:r>
        <w:r w:rsidR="00384227">
          <w:rPr>
            <w:noProof/>
          </w:rPr>
        </w:r>
        <w:r w:rsidR="00384227">
          <w:rPr>
            <w:noProof/>
          </w:rPr>
          <w:fldChar w:fldCharType="separate"/>
        </w:r>
        <w:r w:rsidR="00384227">
          <w:rPr>
            <w:noProof/>
          </w:rPr>
          <w:t>21</w:t>
        </w:r>
        <w:r w:rsidR="00384227">
          <w:rPr>
            <w:noProof/>
          </w:rPr>
          <w:fldChar w:fldCharType="end"/>
        </w:r>
      </w:hyperlink>
    </w:p>
    <w:p w14:paraId="7379D432" w14:textId="1428AA85" w:rsidR="00384227" w:rsidRDefault="00930216">
      <w:pPr>
        <w:pStyle w:val="TOC2"/>
        <w:tabs>
          <w:tab w:val="right" w:leader="dot" w:pos="8296"/>
        </w:tabs>
        <w:ind w:left="400"/>
        <w:rPr>
          <w:noProof/>
          <w:kern w:val="2"/>
          <w:sz w:val="21"/>
          <w:szCs w:val="22"/>
        </w:rPr>
      </w:pPr>
      <w:hyperlink w:anchor="_Toc28857294" w:history="1">
        <w:r w:rsidR="00384227" w:rsidRPr="00C33B88">
          <w:rPr>
            <w:rStyle w:val="a7"/>
            <w:b/>
            <w:noProof/>
          </w:rPr>
          <w:t>4.2</w:t>
        </w:r>
        <w:r w:rsidR="00384227" w:rsidRPr="00C33B88">
          <w:rPr>
            <w:rStyle w:val="a7"/>
            <w:b/>
            <w:noProof/>
          </w:rPr>
          <w:t>计量标准</w:t>
        </w:r>
        <w:r w:rsidR="00384227">
          <w:rPr>
            <w:noProof/>
          </w:rPr>
          <w:tab/>
        </w:r>
        <w:r w:rsidR="00384227">
          <w:rPr>
            <w:noProof/>
          </w:rPr>
          <w:fldChar w:fldCharType="begin"/>
        </w:r>
        <w:r w:rsidR="00384227">
          <w:rPr>
            <w:noProof/>
          </w:rPr>
          <w:instrText xml:space="preserve"> PAGEREF _Toc28857294 \h </w:instrText>
        </w:r>
        <w:r w:rsidR="00384227">
          <w:rPr>
            <w:noProof/>
          </w:rPr>
        </w:r>
        <w:r w:rsidR="00384227">
          <w:rPr>
            <w:noProof/>
          </w:rPr>
          <w:fldChar w:fldCharType="separate"/>
        </w:r>
        <w:r w:rsidR="00384227">
          <w:rPr>
            <w:noProof/>
          </w:rPr>
          <w:t>21</w:t>
        </w:r>
        <w:r w:rsidR="00384227">
          <w:rPr>
            <w:noProof/>
          </w:rPr>
          <w:fldChar w:fldCharType="end"/>
        </w:r>
      </w:hyperlink>
    </w:p>
    <w:p w14:paraId="23CE8178" w14:textId="15D19591" w:rsidR="00384227" w:rsidRDefault="00930216">
      <w:pPr>
        <w:pStyle w:val="TOC2"/>
        <w:tabs>
          <w:tab w:val="right" w:leader="dot" w:pos="8296"/>
        </w:tabs>
        <w:ind w:left="400"/>
        <w:rPr>
          <w:noProof/>
          <w:kern w:val="2"/>
          <w:sz w:val="21"/>
          <w:szCs w:val="22"/>
        </w:rPr>
      </w:pPr>
      <w:hyperlink w:anchor="_Toc28857295" w:history="1">
        <w:r w:rsidR="00384227" w:rsidRPr="00C33B88">
          <w:rPr>
            <w:rStyle w:val="a7"/>
            <w:b/>
            <w:noProof/>
          </w:rPr>
          <w:t>4.3</w:t>
        </w:r>
        <w:r w:rsidR="00384227" w:rsidRPr="00C33B88">
          <w:rPr>
            <w:rStyle w:val="a7"/>
            <w:b/>
            <w:noProof/>
          </w:rPr>
          <w:t>检验检测管理</w:t>
        </w:r>
        <w:r w:rsidR="00384227">
          <w:rPr>
            <w:noProof/>
          </w:rPr>
          <w:tab/>
        </w:r>
        <w:r w:rsidR="00384227">
          <w:rPr>
            <w:noProof/>
          </w:rPr>
          <w:fldChar w:fldCharType="begin"/>
        </w:r>
        <w:r w:rsidR="00384227">
          <w:rPr>
            <w:noProof/>
          </w:rPr>
          <w:instrText xml:space="preserve"> PAGEREF _Toc28857295 \h </w:instrText>
        </w:r>
        <w:r w:rsidR="00384227">
          <w:rPr>
            <w:noProof/>
          </w:rPr>
        </w:r>
        <w:r w:rsidR="00384227">
          <w:rPr>
            <w:noProof/>
          </w:rPr>
          <w:fldChar w:fldCharType="separate"/>
        </w:r>
        <w:r w:rsidR="00384227">
          <w:rPr>
            <w:noProof/>
          </w:rPr>
          <w:t>22</w:t>
        </w:r>
        <w:r w:rsidR="00384227">
          <w:rPr>
            <w:noProof/>
          </w:rPr>
          <w:fldChar w:fldCharType="end"/>
        </w:r>
      </w:hyperlink>
    </w:p>
    <w:p w14:paraId="4449A372" w14:textId="5652EFF9" w:rsidR="00384227" w:rsidRDefault="00930216">
      <w:pPr>
        <w:pStyle w:val="TOC1"/>
        <w:rPr>
          <w:noProof/>
          <w:kern w:val="2"/>
          <w:sz w:val="21"/>
          <w:szCs w:val="22"/>
        </w:rPr>
      </w:pPr>
      <w:hyperlink w:anchor="_Toc28857296" w:history="1">
        <w:r w:rsidR="00384227" w:rsidRPr="00C33B88">
          <w:rPr>
            <w:rStyle w:val="a7"/>
            <w:noProof/>
          </w:rPr>
          <w:t>第五章产品质量责任</w:t>
        </w:r>
        <w:r w:rsidR="00384227">
          <w:rPr>
            <w:noProof/>
          </w:rPr>
          <w:tab/>
        </w:r>
        <w:r w:rsidR="00384227">
          <w:rPr>
            <w:noProof/>
          </w:rPr>
          <w:fldChar w:fldCharType="begin"/>
        </w:r>
        <w:r w:rsidR="00384227">
          <w:rPr>
            <w:noProof/>
          </w:rPr>
          <w:instrText xml:space="preserve"> PAGEREF _Toc28857296 \h </w:instrText>
        </w:r>
        <w:r w:rsidR="00384227">
          <w:rPr>
            <w:noProof/>
          </w:rPr>
        </w:r>
        <w:r w:rsidR="00384227">
          <w:rPr>
            <w:noProof/>
          </w:rPr>
          <w:fldChar w:fldCharType="separate"/>
        </w:r>
        <w:r w:rsidR="00384227">
          <w:rPr>
            <w:noProof/>
          </w:rPr>
          <w:t>24</w:t>
        </w:r>
        <w:r w:rsidR="00384227">
          <w:rPr>
            <w:noProof/>
          </w:rPr>
          <w:fldChar w:fldCharType="end"/>
        </w:r>
      </w:hyperlink>
    </w:p>
    <w:p w14:paraId="581037DC" w14:textId="0FF29A5F" w:rsidR="00384227" w:rsidRDefault="00930216">
      <w:pPr>
        <w:pStyle w:val="TOC2"/>
        <w:tabs>
          <w:tab w:val="right" w:leader="dot" w:pos="8296"/>
        </w:tabs>
        <w:ind w:left="400"/>
        <w:rPr>
          <w:noProof/>
          <w:kern w:val="2"/>
          <w:sz w:val="21"/>
          <w:szCs w:val="22"/>
        </w:rPr>
      </w:pPr>
      <w:hyperlink w:anchor="_Toc28857297" w:history="1">
        <w:r w:rsidR="00384227" w:rsidRPr="00C33B88">
          <w:rPr>
            <w:rStyle w:val="a7"/>
            <w:b/>
            <w:noProof/>
          </w:rPr>
          <w:t>5.1</w:t>
        </w:r>
        <w:r w:rsidR="00384227" w:rsidRPr="00C33B88">
          <w:rPr>
            <w:rStyle w:val="a7"/>
            <w:b/>
            <w:noProof/>
          </w:rPr>
          <w:t>产品质量责任</w:t>
        </w:r>
        <w:r w:rsidR="00384227">
          <w:rPr>
            <w:noProof/>
          </w:rPr>
          <w:tab/>
        </w:r>
        <w:r w:rsidR="00384227">
          <w:rPr>
            <w:noProof/>
          </w:rPr>
          <w:fldChar w:fldCharType="begin"/>
        </w:r>
        <w:r w:rsidR="00384227">
          <w:rPr>
            <w:noProof/>
          </w:rPr>
          <w:instrText xml:space="preserve"> PAGEREF _Toc28857297 \h </w:instrText>
        </w:r>
        <w:r w:rsidR="00384227">
          <w:rPr>
            <w:noProof/>
          </w:rPr>
        </w:r>
        <w:r w:rsidR="00384227">
          <w:rPr>
            <w:noProof/>
          </w:rPr>
          <w:fldChar w:fldCharType="separate"/>
        </w:r>
        <w:r w:rsidR="00384227">
          <w:rPr>
            <w:noProof/>
          </w:rPr>
          <w:t>24</w:t>
        </w:r>
        <w:r w:rsidR="00384227">
          <w:rPr>
            <w:noProof/>
          </w:rPr>
          <w:fldChar w:fldCharType="end"/>
        </w:r>
      </w:hyperlink>
    </w:p>
    <w:p w14:paraId="013BDEE6" w14:textId="7B0AAA7F" w:rsidR="00384227" w:rsidRDefault="00930216">
      <w:pPr>
        <w:pStyle w:val="TOC2"/>
        <w:tabs>
          <w:tab w:val="right" w:leader="dot" w:pos="8296"/>
        </w:tabs>
        <w:ind w:left="400"/>
        <w:rPr>
          <w:noProof/>
          <w:kern w:val="2"/>
          <w:sz w:val="21"/>
          <w:szCs w:val="22"/>
        </w:rPr>
      </w:pPr>
      <w:hyperlink w:anchor="_Toc28857298" w:history="1">
        <w:r w:rsidR="00384227" w:rsidRPr="00C33B88">
          <w:rPr>
            <w:rStyle w:val="a7"/>
            <w:b/>
            <w:noProof/>
          </w:rPr>
          <w:t>5.2</w:t>
        </w:r>
        <w:r w:rsidR="00384227" w:rsidRPr="00C33B88">
          <w:rPr>
            <w:rStyle w:val="a7"/>
            <w:b/>
            <w:noProof/>
          </w:rPr>
          <w:t>产品质量承诺</w:t>
        </w:r>
        <w:r w:rsidR="00384227">
          <w:rPr>
            <w:noProof/>
          </w:rPr>
          <w:tab/>
        </w:r>
        <w:r w:rsidR="00384227">
          <w:rPr>
            <w:noProof/>
          </w:rPr>
          <w:fldChar w:fldCharType="begin"/>
        </w:r>
        <w:r w:rsidR="00384227">
          <w:rPr>
            <w:noProof/>
          </w:rPr>
          <w:instrText xml:space="preserve"> PAGEREF _Toc28857298 \h </w:instrText>
        </w:r>
        <w:r w:rsidR="00384227">
          <w:rPr>
            <w:noProof/>
          </w:rPr>
        </w:r>
        <w:r w:rsidR="00384227">
          <w:rPr>
            <w:noProof/>
          </w:rPr>
          <w:fldChar w:fldCharType="separate"/>
        </w:r>
        <w:r w:rsidR="00384227">
          <w:rPr>
            <w:noProof/>
          </w:rPr>
          <w:t>25</w:t>
        </w:r>
        <w:r w:rsidR="00384227">
          <w:rPr>
            <w:noProof/>
          </w:rPr>
          <w:fldChar w:fldCharType="end"/>
        </w:r>
      </w:hyperlink>
    </w:p>
    <w:p w14:paraId="70E2C736" w14:textId="52E76EB9" w:rsidR="00384227" w:rsidRDefault="00930216">
      <w:pPr>
        <w:pStyle w:val="TOC2"/>
        <w:tabs>
          <w:tab w:val="right" w:leader="dot" w:pos="8296"/>
        </w:tabs>
        <w:ind w:left="400"/>
        <w:rPr>
          <w:noProof/>
          <w:kern w:val="2"/>
          <w:sz w:val="21"/>
          <w:szCs w:val="22"/>
        </w:rPr>
      </w:pPr>
      <w:hyperlink w:anchor="_Toc28857299" w:history="1">
        <w:r w:rsidR="00384227" w:rsidRPr="00C33B88">
          <w:rPr>
            <w:rStyle w:val="a7"/>
            <w:b/>
            <w:noProof/>
          </w:rPr>
          <w:t>5.3</w:t>
        </w:r>
        <w:r w:rsidR="00384227" w:rsidRPr="00C33B88">
          <w:rPr>
            <w:rStyle w:val="a7"/>
            <w:b/>
            <w:noProof/>
          </w:rPr>
          <w:t>生产许可情况</w:t>
        </w:r>
        <w:r w:rsidR="00384227">
          <w:rPr>
            <w:noProof/>
          </w:rPr>
          <w:tab/>
        </w:r>
        <w:r w:rsidR="00384227">
          <w:rPr>
            <w:noProof/>
          </w:rPr>
          <w:fldChar w:fldCharType="begin"/>
        </w:r>
        <w:r w:rsidR="00384227">
          <w:rPr>
            <w:noProof/>
          </w:rPr>
          <w:instrText xml:space="preserve"> PAGEREF _Toc28857299 \h </w:instrText>
        </w:r>
        <w:r w:rsidR="00384227">
          <w:rPr>
            <w:noProof/>
          </w:rPr>
        </w:r>
        <w:r w:rsidR="00384227">
          <w:rPr>
            <w:noProof/>
          </w:rPr>
          <w:fldChar w:fldCharType="separate"/>
        </w:r>
        <w:r w:rsidR="00384227">
          <w:rPr>
            <w:noProof/>
          </w:rPr>
          <w:t>26</w:t>
        </w:r>
        <w:r w:rsidR="00384227">
          <w:rPr>
            <w:noProof/>
          </w:rPr>
          <w:fldChar w:fldCharType="end"/>
        </w:r>
      </w:hyperlink>
    </w:p>
    <w:p w14:paraId="47016285" w14:textId="2D68B43D" w:rsidR="00384227" w:rsidRDefault="00930216">
      <w:pPr>
        <w:pStyle w:val="TOC1"/>
        <w:rPr>
          <w:noProof/>
          <w:kern w:val="2"/>
          <w:sz w:val="21"/>
          <w:szCs w:val="22"/>
        </w:rPr>
      </w:pPr>
      <w:hyperlink w:anchor="_Toc28857300" w:history="1">
        <w:r w:rsidR="00384227" w:rsidRPr="00C33B88">
          <w:rPr>
            <w:rStyle w:val="a7"/>
            <w:noProof/>
          </w:rPr>
          <w:t>第六章质量风险管理</w:t>
        </w:r>
        <w:r w:rsidR="00384227">
          <w:rPr>
            <w:noProof/>
          </w:rPr>
          <w:tab/>
        </w:r>
        <w:r w:rsidR="00384227">
          <w:rPr>
            <w:noProof/>
          </w:rPr>
          <w:fldChar w:fldCharType="begin"/>
        </w:r>
        <w:r w:rsidR="00384227">
          <w:rPr>
            <w:noProof/>
          </w:rPr>
          <w:instrText xml:space="preserve"> PAGEREF _Toc28857300 \h </w:instrText>
        </w:r>
        <w:r w:rsidR="00384227">
          <w:rPr>
            <w:noProof/>
          </w:rPr>
        </w:r>
        <w:r w:rsidR="00384227">
          <w:rPr>
            <w:noProof/>
          </w:rPr>
          <w:fldChar w:fldCharType="separate"/>
        </w:r>
        <w:r w:rsidR="00384227">
          <w:rPr>
            <w:noProof/>
          </w:rPr>
          <w:t>27</w:t>
        </w:r>
        <w:r w:rsidR="00384227">
          <w:rPr>
            <w:noProof/>
          </w:rPr>
          <w:fldChar w:fldCharType="end"/>
        </w:r>
      </w:hyperlink>
    </w:p>
    <w:p w14:paraId="1B2D7018" w14:textId="07B41EA4" w:rsidR="00384227" w:rsidRDefault="00930216">
      <w:pPr>
        <w:pStyle w:val="TOC2"/>
        <w:tabs>
          <w:tab w:val="right" w:leader="dot" w:pos="8296"/>
        </w:tabs>
        <w:ind w:left="400"/>
        <w:rPr>
          <w:noProof/>
          <w:kern w:val="2"/>
          <w:sz w:val="21"/>
          <w:szCs w:val="22"/>
        </w:rPr>
      </w:pPr>
      <w:hyperlink w:anchor="_Toc28857301" w:history="1">
        <w:r w:rsidR="00384227" w:rsidRPr="00C33B88">
          <w:rPr>
            <w:rStyle w:val="a7"/>
            <w:b/>
            <w:noProof/>
          </w:rPr>
          <w:t>6.1</w:t>
        </w:r>
        <w:r w:rsidR="00384227" w:rsidRPr="00C33B88">
          <w:rPr>
            <w:rStyle w:val="a7"/>
            <w:b/>
            <w:noProof/>
          </w:rPr>
          <w:t>生产过程质量控制</w:t>
        </w:r>
        <w:r w:rsidR="00384227">
          <w:rPr>
            <w:noProof/>
          </w:rPr>
          <w:tab/>
        </w:r>
        <w:r w:rsidR="00384227">
          <w:rPr>
            <w:noProof/>
          </w:rPr>
          <w:fldChar w:fldCharType="begin"/>
        </w:r>
        <w:r w:rsidR="00384227">
          <w:rPr>
            <w:noProof/>
          </w:rPr>
          <w:instrText xml:space="preserve"> PAGEREF _Toc28857301 \h </w:instrText>
        </w:r>
        <w:r w:rsidR="00384227">
          <w:rPr>
            <w:noProof/>
          </w:rPr>
        </w:r>
        <w:r w:rsidR="00384227">
          <w:rPr>
            <w:noProof/>
          </w:rPr>
          <w:fldChar w:fldCharType="separate"/>
        </w:r>
        <w:r w:rsidR="00384227">
          <w:rPr>
            <w:noProof/>
          </w:rPr>
          <w:t>27</w:t>
        </w:r>
        <w:r w:rsidR="00384227">
          <w:rPr>
            <w:noProof/>
          </w:rPr>
          <w:fldChar w:fldCharType="end"/>
        </w:r>
      </w:hyperlink>
    </w:p>
    <w:p w14:paraId="39321226" w14:textId="4B16F33A" w:rsidR="00384227" w:rsidRDefault="00930216">
      <w:pPr>
        <w:pStyle w:val="TOC2"/>
        <w:tabs>
          <w:tab w:val="right" w:leader="dot" w:pos="8296"/>
        </w:tabs>
        <w:ind w:left="400"/>
        <w:rPr>
          <w:noProof/>
          <w:kern w:val="2"/>
          <w:sz w:val="21"/>
          <w:szCs w:val="22"/>
        </w:rPr>
      </w:pPr>
      <w:hyperlink w:anchor="_Toc28857302" w:history="1">
        <w:r w:rsidR="00384227" w:rsidRPr="00C33B88">
          <w:rPr>
            <w:rStyle w:val="a7"/>
            <w:b/>
            <w:noProof/>
          </w:rPr>
          <w:t>6.2</w:t>
        </w:r>
        <w:r w:rsidR="00384227" w:rsidRPr="00C33B88">
          <w:rPr>
            <w:rStyle w:val="a7"/>
            <w:b/>
            <w:noProof/>
          </w:rPr>
          <w:t>风险管理程序</w:t>
        </w:r>
        <w:r w:rsidR="00384227">
          <w:rPr>
            <w:noProof/>
          </w:rPr>
          <w:tab/>
        </w:r>
        <w:r w:rsidR="00384227">
          <w:rPr>
            <w:noProof/>
          </w:rPr>
          <w:fldChar w:fldCharType="begin"/>
        </w:r>
        <w:r w:rsidR="00384227">
          <w:rPr>
            <w:noProof/>
          </w:rPr>
          <w:instrText xml:space="preserve"> PAGEREF _Toc28857302 \h </w:instrText>
        </w:r>
        <w:r w:rsidR="00384227">
          <w:rPr>
            <w:noProof/>
          </w:rPr>
        </w:r>
        <w:r w:rsidR="00384227">
          <w:rPr>
            <w:noProof/>
          </w:rPr>
          <w:fldChar w:fldCharType="separate"/>
        </w:r>
        <w:r w:rsidR="00384227">
          <w:rPr>
            <w:noProof/>
          </w:rPr>
          <w:t>29</w:t>
        </w:r>
        <w:r w:rsidR="00384227">
          <w:rPr>
            <w:noProof/>
          </w:rPr>
          <w:fldChar w:fldCharType="end"/>
        </w:r>
      </w:hyperlink>
    </w:p>
    <w:p w14:paraId="50EF15F1" w14:textId="2610B975" w:rsidR="00384227" w:rsidRDefault="00930216">
      <w:pPr>
        <w:pStyle w:val="TOC2"/>
        <w:tabs>
          <w:tab w:val="right" w:leader="dot" w:pos="8296"/>
        </w:tabs>
        <w:ind w:left="400"/>
        <w:rPr>
          <w:noProof/>
          <w:kern w:val="2"/>
          <w:sz w:val="21"/>
          <w:szCs w:val="22"/>
        </w:rPr>
      </w:pPr>
      <w:hyperlink w:anchor="_Toc28857303" w:history="1">
        <w:r w:rsidR="00384227" w:rsidRPr="00C33B88">
          <w:rPr>
            <w:rStyle w:val="a7"/>
            <w:b/>
            <w:noProof/>
          </w:rPr>
          <w:t>6.3</w:t>
        </w:r>
        <w:r w:rsidR="00384227" w:rsidRPr="00C33B88">
          <w:rPr>
            <w:rStyle w:val="a7"/>
            <w:b/>
            <w:noProof/>
          </w:rPr>
          <w:t>质量安全应急预案</w:t>
        </w:r>
        <w:r w:rsidR="00384227">
          <w:rPr>
            <w:noProof/>
          </w:rPr>
          <w:tab/>
        </w:r>
        <w:r w:rsidR="00384227">
          <w:rPr>
            <w:noProof/>
          </w:rPr>
          <w:fldChar w:fldCharType="begin"/>
        </w:r>
        <w:r w:rsidR="00384227">
          <w:rPr>
            <w:noProof/>
          </w:rPr>
          <w:instrText xml:space="preserve"> PAGEREF _Toc28857303 \h </w:instrText>
        </w:r>
        <w:r w:rsidR="00384227">
          <w:rPr>
            <w:noProof/>
          </w:rPr>
        </w:r>
        <w:r w:rsidR="00384227">
          <w:rPr>
            <w:noProof/>
          </w:rPr>
          <w:fldChar w:fldCharType="separate"/>
        </w:r>
        <w:r w:rsidR="00384227">
          <w:rPr>
            <w:noProof/>
          </w:rPr>
          <w:t>29</w:t>
        </w:r>
        <w:r w:rsidR="00384227">
          <w:rPr>
            <w:noProof/>
          </w:rPr>
          <w:fldChar w:fldCharType="end"/>
        </w:r>
      </w:hyperlink>
    </w:p>
    <w:p w14:paraId="7F29AC18" w14:textId="7F45C9AC" w:rsidR="00384227" w:rsidRDefault="00930216">
      <w:pPr>
        <w:pStyle w:val="TOC1"/>
        <w:rPr>
          <w:noProof/>
          <w:kern w:val="2"/>
          <w:sz w:val="21"/>
          <w:szCs w:val="22"/>
        </w:rPr>
      </w:pPr>
      <w:hyperlink w:anchor="_Toc28857304" w:history="1">
        <w:r w:rsidR="00384227" w:rsidRPr="00C33B88">
          <w:rPr>
            <w:rStyle w:val="a7"/>
            <w:noProof/>
          </w:rPr>
          <w:t>结</w:t>
        </w:r>
        <w:r w:rsidR="00384227" w:rsidRPr="00C33B88">
          <w:rPr>
            <w:rStyle w:val="a7"/>
            <w:noProof/>
          </w:rPr>
          <w:t xml:space="preserve"> </w:t>
        </w:r>
        <w:r w:rsidR="00384227" w:rsidRPr="00C33B88">
          <w:rPr>
            <w:rStyle w:val="a7"/>
            <w:noProof/>
          </w:rPr>
          <w:t>束</w:t>
        </w:r>
        <w:r w:rsidR="00384227" w:rsidRPr="00C33B88">
          <w:rPr>
            <w:rStyle w:val="a7"/>
            <w:noProof/>
          </w:rPr>
          <w:t xml:space="preserve"> </w:t>
        </w:r>
        <w:r w:rsidR="00384227" w:rsidRPr="00C33B88">
          <w:rPr>
            <w:rStyle w:val="a7"/>
            <w:noProof/>
          </w:rPr>
          <w:t>语</w:t>
        </w:r>
        <w:r w:rsidR="00384227">
          <w:rPr>
            <w:noProof/>
          </w:rPr>
          <w:tab/>
        </w:r>
        <w:r w:rsidR="00384227">
          <w:rPr>
            <w:noProof/>
          </w:rPr>
          <w:fldChar w:fldCharType="begin"/>
        </w:r>
        <w:r w:rsidR="00384227">
          <w:rPr>
            <w:noProof/>
          </w:rPr>
          <w:instrText xml:space="preserve"> PAGEREF _Toc28857304 \h </w:instrText>
        </w:r>
        <w:r w:rsidR="00384227">
          <w:rPr>
            <w:noProof/>
          </w:rPr>
        </w:r>
        <w:r w:rsidR="00384227">
          <w:rPr>
            <w:noProof/>
          </w:rPr>
          <w:fldChar w:fldCharType="separate"/>
        </w:r>
        <w:r w:rsidR="00384227">
          <w:rPr>
            <w:noProof/>
          </w:rPr>
          <w:t>31</w:t>
        </w:r>
        <w:r w:rsidR="00384227">
          <w:rPr>
            <w:noProof/>
          </w:rPr>
          <w:fldChar w:fldCharType="end"/>
        </w:r>
      </w:hyperlink>
    </w:p>
    <w:p w14:paraId="33908C06" w14:textId="7CBC03FC" w:rsidR="00A97512" w:rsidRDefault="00F607D8">
      <w:pPr>
        <w:ind w:firstLine="480"/>
      </w:pPr>
      <w:r>
        <w:rPr>
          <w:rFonts w:asciiTheme="minorEastAsia" w:hAnsiTheme="minorEastAsia"/>
          <w:sz w:val="28"/>
          <w:szCs w:val="28"/>
        </w:rPr>
        <w:fldChar w:fldCharType="end"/>
      </w:r>
    </w:p>
    <w:p w14:paraId="4B587EDF" w14:textId="77777777" w:rsidR="00A97512" w:rsidRDefault="00A97512">
      <w:pPr>
        <w:ind w:firstLine="480"/>
      </w:pPr>
    </w:p>
    <w:p w14:paraId="1D080FCC" w14:textId="77777777" w:rsidR="00A97512" w:rsidRDefault="00A97512">
      <w:pPr>
        <w:sectPr w:rsidR="00A97512">
          <w:pgSz w:w="11906" w:h="16838"/>
          <w:pgMar w:top="1440" w:right="1800" w:bottom="1440" w:left="1800" w:header="851" w:footer="992" w:gutter="0"/>
          <w:cols w:space="425"/>
          <w:docGrid w:type="lines" w:linePitch="312"/>
        </w:sectPr>
      </w:pPr>
    </w:p>
    <w:p w14:paraId="5952D655" w14:textId="77777777" w:rsidR="00A97512" w:rsidRDefault="00F607D8">
      <w:pPr>
        <w:pStyle w:val="1"/>
        <w:spacing w:before="31" w:after="31"/>
        <w:jc w:val="center"/>
      </w:pPr>
      <w:bookmarkStart w:id="2" w:name="_Toc20042"/>
      <w:bookmarkStart w:id="3" w:name="_Toc28857281"/>
      <w:r>
        <w:rPr>
          <w:rFonts w:hint="eastAsia"/>
        </w:rPr>
        <w:lastRenderedPageBreak/>
        <w:t>公司简介</w:t>
      </w:r>
      <w:bookmarkEnd w:id="2"/>
      <w:bookmarkEnd w:id="3"/>
    </w:p>
    <w:p w14:paraId="59F550D2" w14:textId="77777777" w:rsidR="00A97512" w:rsidRDefault="00F607D8">
      <w:pPr>
        <w:ind w:firstLine="480"/>
        <w:rPr>
          <w:sz w:val="28"/>
          <w:szCs w:val="28"/>
        </w:rPr>
      </w:pPr>
      <w:r>
        <w:rPr>
          <w:rFonts w:hint="eastAsia"/>
          <w:sz w:val="28"/>
          <w:szCs w:val="28"/>
        </w:rPr>
        <w:t>新思考电机有限公司是一家专业从事微型自动聚焦音圈马达和压电马达的设计、开发、生产制造与销售的高新技术企业，是全球</w:t>
      </w:r>
      <w:r>
        <w:rPr>
          <w:rFonts w:hint="eastAsia"/>
          <w:sz w:val="28"/>
          <w:szCs w:val="28"/>
        </w:rPr>
        <w:t>AF-VCM</w:t>
      </w:r>
      <w:r>
        <w:rPr>
          <w:rFonts w:hint="eastAsia"/>
          <w:sz w:val="28"/>
          <w:szCs w:val="28"/>
        </w:rPr>
        <w:t>的鼻祖。公司</w:t>
      </w:r>
      <w:r>
        <w:rPr>
          <w:rFonts w:hint="eastAsia"/>
          <w:sz w:val="28"/>
          <w:szCs w:val="28"/>
        </w:rPr>
        <w:t>1976</w:t>
      </w:r>
      <w:r>
        <w:rPr>
          <w:rFonts w:hint="eastAsia"/>
          <w:sz w:val="28"/>
          <w:szCs w:val="28"/>
        </w:rPr>
        <w:t>年创立于日本，</w:t>
      </w:r>
      <w:r>
        <w:rPr>
          <w:rFonts w:hint="eastAsia"/>
          <w:sz w:val="28"/>
          <w:szCs w:val="28"/>
        </w:rPr>
        <w:t>2004</w:t>
      </w:r>
      <w:r>
        <w:rPr>
          <w:rFonts w:hint="eastAsia"/>
          <w:sz w:val="28"/>
          <w:szCs w:val="28"/>
        </w:rPr>
        <w:t>年于东京上市，</w:t>
      </w:r>
      <w:r>
        <w:rPr>
          <w:rFonts w:hint="eastAsia"/>
          <w:sz w:val="28"/>
          <w:szCs w:val="28"/>
        </w:rPr>
        <w:t>2012</w:t>
      </w:r>
      <w:r>
        <w:rPr>
          <w:rFonts w:hint="eastAsia"/>
          <w:sz w:val="28"/>
          <w:szCs w:val="28"/>
        </w:rPr>
        <w:t>年底在香港成立上海新思考科技发展有限公司，并于北京、上海、深圳、日本、韩国设立研发中心及办事处，亦与多个国家的国际化企业长期合作。公司总部及生产制造基地坐落于浙江嘉善，是全世界最大的微型自动对焦马达的生产基地。公司拥有庞大且弹性的</w:t>
      </w:r>
      <w:r>
        <w:rPr>
          <w:rFonts w:hint="eastAsia"/>
          <w:sz w:val="28"/>
          <w:szCs w:val="28"/>
        </w:rPr>
        <w:t>VCM</w:t>
      </w:r>
      <w:r>
        <w:rPr>
          <w:rFonts w:hint="eastAsia"/>
          <w:sz w:val="28"/>
          <w:szCs w:val="28"/>
        </w:rPr>
        <w:t>组装能力，正逐步迈向全面自动化生产，已成为国内马达出货量第一的生产厂商。</w:t>
      </w:r>
    </w:p>
    <w:p w14:paraId="332A6F3E" w14:textId="77777777" w:rsidR="00A97512" w:rsidRDefault="00F607D8">
      <w:pPr>
        <w:ind w:firstLine="480"/>
        <w:rPr>
          <w:sz w:val="28"/>
          <w:szCs w:val="28"/>
        </w:rPr>
      </w:pPr>
      <w:r>
        <w:rPr>
          <w:rFonts w:hint="eastAsia"/>
          <w:sz w:val="28"/>
          <w:szCs w:val="28"/>
        </w:rPr>
        <w:t>公司拥有多项技术专利及全球资深马达领域的技术专家，专精于手持装置内建之自动对焦功能微型音圈马达的设计、研发、销售及制造</w:t>
      </w:r>
      <w:r>
        <w:rPr>
          <w:rFonts w:hint="eastAsia"/>
          <w:sz w:val="28"/>
          <w:szCs w:val="28"/>
        </w:rPr>
        <w:t>,</w:t>
      </w:r>
      <w:r>
        <w:rPr>
          <w:rFonts w:hint="eastAsia"/>
          <w:sz w:val="28"/>
          <w:szCs w:val="28"/>
        </w:rPr>
        <w:t>是自动对焦音圈马达的产业先驱，先后设计开发了风马达、直线马达、振动马达、变焦马达等产品，广泛应用于手机、电脑、汽车等产品，在多镜头模组上占领突出优势，且技术上的赛跑已处于领先地位。</w:t>
      </w:r>
    </w:p>
    <w:p w14:paraId="7DFA6706" w14:textId="17AA46C7" w:rsidR="00A97512" w:rsidRDefault="00F607D8">
      <w:pPr>
        <w:ind w:firstLine="480"/>
        <w:rPr>
          <w:sz w:val="28"/>
          <w:szCs w:val="28"/>
        </w:rPr>
      </w:pPr>
      <w:r>
        <w:rPr>
          <w:rFonts w:hint="eastAsia"/>
          <w:sz w:val="28"/>
          <w:szCs w:val="28"/>
        </w:rPr>
        <w:t>公司自建立以来，始终坚持“思考引领未来，创新成就梦想”的经营理念，加强人才队伍的建设，特别是创新型人才体系的形成，为公司一次次的飞跃起到了重要作用。</w:t>
      </w:r>
      <w:r w:rsidR="003904D2">
        <w:rPr>
          <w:rFonts w:hint="eastAsia"/>
          <w:sz w:val="28"/>
          <w:szCs w:val="28"/>
        </w:rPr>
        <w:t>公司拥有发明专利</w:t>
      </w:r>
      <w:r w:rsidR="003904D2">
        <w:rPr>
          <w:sz w:val="28"/>
          <w:szCs w:val="28"/>
        </w:rPr>
        <w:t>87</w:t>
      </w:r>
      <w:r w:rsidR="003904D2">
        <w:rPr>
          <w:rFonts w:hint="eastAsia"/>
          <w:sz w:val="28"/>
          <w:szCs w:val="28"/>
        </w:rPr>
        <w:t>项，实用专利</w:t>
      </w:r>
      <w:r w:rsidR="003904D2">
        <w:rPr>
          <w:sz w:val="28"/>
          <w:szCs w:val="28"/>
        </w:rPr>
        <w:t>88</w:t>
      </w:r>
      <w:r w:rsidR="003904D2">
        <w:rPr>
          <w:rFonts w:hint="eastAsia"/>
          <w:sz w:val="28"/>
          <w:szCs w:val="28"/>
        </w:rPr>
        <w:t>项，外观设计专利</w:t>
      </w:r>
      <w:r w:rsidR="003904D2">
        <w:rPr>
          <w:rFonts w:hint="eastAsia"/>
          <w:sz w:val="28"/>
          <w:szCs w:val="28"/>
        </w:rPr>
        <w:t>1</w:t>
      </w:r>
      <w:r w:rsidR="003904D2">
        <w:rPr>
          <w:rFonts w:hint="eastAsia"/>
          <w:sz w:val="28"/>
          <w:szCs w:val="28"/>
        </w:rPr>
        <w:t>项，</w:t>
      </w:r>
      <w:r>
        <w:rPr>
          <w:rFonts w:hint="eastAsia"/>
          <w:sz w:val="28"/>
          <w:szCs w:val="28"/>
        </w:rPr>
        <w:t>是中国国内最大的马达生产基地，是欧菲、丘钛、舜宇、立景、合力泰、同兴达、致伸</w:t>
      </w:r>
      <w:proofErr w:type="gramStart"/>
      <w:r>
        <w:rPr>
          <w:rFonts w:hint="eastAsia"/>
          <w:sz w:val="28"/>
          <w:szCs w:val="28"/>
        </w:rPr>
        <w:t>等模组厂的</w:t>
      </w:r>
      <w:proofErr w:type="gramEnd"/>
      <w:r>
        <w:rPr>
          <w:rFonts w:hint="eastAsia"/>
          <w:sz w:val="28"/>
          <w:szCs w:val="28"/>
        </w:rPr>
        <w:t>最大马达供应商，是华为、小米、</w:t>
      </w:r>
      <w:r>
        <w:rPr>
          <w:rFonts w:hint="eastAsia"/>
          <w:sz w:val="28"/>
          <w:szCs w:val="28"/>
        </w:rPr>
        <w:t>vivo</w:t>
      </w:r>
      <w:r>
        <w:rPr>
          <w:rFonts w:hint="eastAsia"/>
          <w:sz w:val="28"/>
          <w:szCs w:val="28"/>
        </w:rPr>
        <w:t>、</w:t>
      </w:r>
      <w:r>
        <w:rPr>
          <w:rFonts w:hint="eastAsia"/>
          <w:sz w:val="28"/>
          <w:szCs w:val="28"/>
        </w:rPr>
        <w:t>OPPO</w:t>
      </w:r>
      <w:r>
        <w:rPr>
          <w:rFonts w:hint="eastAsia"/>
          <w:sz w:val="28"/>
          <w:szCs w:val="28"/>
        </w:rPr>
        <w:t>、联想、</w:t>
      </w:r>
      <w:r>
        <w:rPr>
          <w:rFonts w:hint="eastAsia"/>
          <w:sz w:val="28"/>
          <w:szCs w:val="28"/>
        </w:rPr>
        <w:t>LG</w:t>
      </w:r>
      <w:r>
        <w:rPr>
          <w:rFonts w:hint="eastAsia"/>
          <w:sz w:val="28"/>
          <w:szCs w:val="28"/>
        </w:rPr>
        <w:t>、华勤、闻泰、</w:t>
      </w:r>
      <w:r>
        <w:rPr>
          <w:rFonts w:hint="eastAsia"/>
          <w:sz w:val="28"/>
          <w:szCs w:val="28"/>
        </w:rPr>
        <w:lastRenderedPageBreak/>
        <w:t>龙旗等终端的主力供应商。先后荣获中国手机</w:t>
      </w:r>
      <w:proofErr w:type="gramStart"/>
      <w:r>
        <w:rPr>
          <w:rFonts w:hint="eastAsia"/>
          <w:sz w:val="28"/>
          <w:szCs w:val="28"/>
        </w:rPr>
        <w:t>供应链最具</w:t>
      </w:r>
      <w:proofErr w:type="gramEnd"/>
      <w:r>
        <w:rPr>
          <w:rFonts w:hint="eastAsia"/>
          <w:sz w:val="28"/>
          <w:szCs w:val="28"/>
        </w:rPr>
        <w:t>投资价值企业、嘉善县“独角兽”入围企业、嘉善经济技术开发区十佳企业、浙江省新产品等荣誉。</w:t>
      </w:r>
    </w:p>
    <w:p w14:paraId="0A4F58A7" w14:textId="0C1877ED" w:rsidR="00A97512" w:rsidRDefault="00F607D8">
      <w:pPr>
        <w:ind w:firstLine="480"/>
        <w:rPr>
          <w:sz w:val="28"/>
          <w:szCs w:val="28"/>
        </w:rPr>
      </w:pPr>
      <w:r>
        <w:rPr>
          <w:rFonts w:hint="eastAsia"/>
          <w:sz w:val="28"/>
          <w:szCs w:val="28"/>
        </w:rPr>
        <w:t>作为一个领先的集成性企业，新思考专注于自身系统的建设和可持续发展。凭借先进的管理方式、雄厚的技术实力、资金实力和责任意识，公司已通过</w:t>
      </w:r>
      <w:r>
        <w:rPr>
          <w:rFonts w:hint="eastAsia"/>
          <w:sz w:val="28"/>
          <w:szCs w:val="28"/>
        </w:rPr>
        <w:t>ISO9001</w:t>
      </w:r>
      <w:r>
        <w:rPr>
          <w:rFonts w:hint="eastAsia"/>
          <w:sz w:val="28"/>
          <w:szCs w:val="28"/>
        </w:rPr>
        <w:t>国际质量管理体系认证和</w:t>
      </w:r>
      <w:r>
        <w:rPr>
          <w:rFonts w:hint="eastAsia"/>
          <w:sz w:val="28"/>
          <w:szCs w:val="28"/>
        </w:rPr>
        <w:t>ISO14001</w:t>
      </w:r>
      <w:r>
        <w:rPr>
          <w:rFonts w:hint="eastAsia"/>
          <w:sz w:val="28"/>
          <w:szCs w:val="28"/>
        </w:rPr>
        <w:t>环境管理体系认证及</w:t>
      </w:r>
      <w:r>
        <w:rPr>
          <w:rFonts w:hint="eastAsia"/>
          <w:sz w:val="28"/>
          <w:szCs w:val="28"/>
        </w:rPr>
        <w:t>ISO45001</w:t>
      </w:r>
      <w:r>
        <w:rPr>
          <w:rFonts w:hint="eastAsia"/>
          <w:sz w:val="28"/>
          <w:szCs w:val="28"/>
        </w:rPr>
        <w:t>职业健康安全体系认证。</w:t>
      </w:r>
    </w:p>
    <w:p w14:paraId="2108C1BB" w14:textId="77777777" w:rsidR="00A97512" w:rsidRDefault="00A97512">
      <w:pPr>
        <w:pStyle w:val="a6"/>
        <w:spacing w:before="0" w:beforeAutospacing="0" w:after="0" w:afterAutospacing="0"/>
        <w:ind w:firstLine="480"/>
        <w:rPr>
          <w:color w:val="000000"/>
        </w:rPr>
        <w:sectPr w:rsidR="00A97512">
          <w:pgSz w:w="11906" w:h="16838"/>
          <w:pgMar w:top="1440" w:right="1800" w:bottom="1440" w:left="1800" w:header="851" w:footer="992" w:gutter="0"/>
          <w:cols w:space="425"/>
          <w:docGrid w:type="lines" w:linePitch="312"/>
        </w:sectPr>
      </w:pPr>
    </w:p>
    <w:p w14:paraId="67FCEC36" w14:textId="77777777" w:rsidR="00A97512" w:rsidRDefault="00F607D8">
      <w:pPr>
        <w:pStyle w:val="1"/>
        <w:spacing w:before="31" w:after="31"/>
        <w:jc w:val="center"/>
      </w:pPr>
      <w:bookmarkStart w:id="4" w:name="_Toc23285"/>
      <w:bookmarkStart w:id="5" w:name="_Toc28857282"/>
      <w:r>
        <w:rPr>
          <w:rFonts w:hint="eastAsia"/>
        </w:rPr>
        <w:lastRenderedPageBreak/>
        <w:t>第一章</w:t>
      </w:r>
      <w:r>
        <w:rPr>
          <w:rFonts w:hint="eastAsia"/>
        </w:rPr>
        <w:t xml:space="preserve"> </w:t>
      </w:r>
      <w:r>
        <w:rPr>
          <w:rFonts w:hint="eastAsia"/>
        </w:rPr>
        <w:t>质量理念</w:t>
      </w:r>
      <w:bookmarkEnd w:id="4"/>
      <w:bookmarkEnd w:id="5"/>
    </w:p>
    <w:p w14:paraId="6CFEC62E" w14:textId="77777777" w:rsidR="00A97512" w:rsidRDefault="00F607D8">
      <w:pPr>
        <w:pStyle w:val="2"/>
        <w:ind w:firstLine="562"/>
        <w:rPr>
          <w:b/>
        </w:rPr>
      </w:pPr>
      <w:bookmarkStart w:id="6" w:name="_Toc28857283"/>
      <w:r>
        <w:rPr>
          <w:rFonts w:hint="eastAsia"/>
          <w:b/>
        </w:rPr>
        <w:t>1</w:t>
      </w:r>
      <w:r>
        <w:rPr>
          <w:b/>
        </w:rPr>
        <w:t>.1</w:t>
      </w:r>
      <w:r>
        <w:rPr>
          <w:rFonts w:hint="eastAsia"/>
          <w:b/>
        </w:rPr>
        <w:t>企业文化</w:t>
      </w:r>
      <w:bookmarkEnd w:id="6"/>
    </w:p>
    <w:p w14:paraId="0505C881" w14:textId="77777777" w:rsidR="00A97512" w:rsidRDefault="00F607D8">
      <w:pPr>
        <w:ind w:firstLine="480"/>
        <w:rPr>
          <w:sz w:val="28"/>
          <w:szCs w:val="28"/>
        </w:rPr>
      </w:pPr>
      <w:r>
        <w:rPr>
          <w:rFonts w:hint="eastAsia"/>
          <w:sz w:val="28"/>
          <w:szCs w:val="28"/>
        </w:rPr>
        <w:t>1</w:t>
      </w:r>
      <w:r>
        <w:rPr>
          <w:sz w:val="28"/>
          <w:szCs w:val="28"/>
        </w:rPr>
        <w:t>.1.1</w:t>
      </w:r>
      <w:r>
        <w:rPr>
          <w:rFonts w:hint="eastAsia"/>
          <w:sz w:val="28"/>
          <w:szCs w:val="28"/>
        </w:rPr>
        <w:t>使命</w:t>
      </w:r>
    </w:p>
    <w:p w14:paraId="49E99EA8" w14:textId="77777777" w:rsidR="00A97512" w:rsidRDefault="00F607D8">
      <w:pPr>
        <w:ind w:firstLine="480"/>
        <w:rPr>
          <w:sz w:val="28"/>
          <w:szCs w:val="28"/>
        </w:rPr>
      </w:pPr>
      <w:r>
        <w:rPr>
          <w:rFonts w:hint="eastAsia"/>
          <w:sz w:val="28"/>
          <w:szCs w:val="28"/>
        </w:rPr>
        <w:t>为消费者谋求品质，为股东创造利润，为员工谋求福利，为社会</w:t>
      </w:r>
      <w:r>
        <w:rPr>
          <w:rFonts w:hint="eastAsia"/>
          <w:sz w:val="28"/>
          <w:szCs w:val="28"/>
        </w:rPr>
        <w:t xml:space="preserve"> </w:t>
      </w:r>
      <w:r>
        <w:rPr>
          <w:rFonts w:hint="eastAsia"/>
          <w:sz w:val="28"/>
          <w:szCs w:val="28"/>
        </w:rPr>
        <w:t>谋求就业</w:t>
      </w:r>
    </w:p>
    <w:p w14:paraId="227869CD" w14:textId="77777777" w:rsidR="00A97512" w:rsidRDefault="00F607D8">
      <w:pPr>
        <w:ind w:firstLine="480"/>
        <w:rPr>
          <w:sz w:val="28"/>
          <w:szCs w:val="28"/>
        </w:rPr>
      </w:pPr>
      <w:r>
        <w:rPr>
          <w:rFonts w:hint="eastAsia"/>
          <w:sz w:val="28"/>
          <w:szCs w:val="28"/>
        </w:rPr>
        <w:t>1</w:t>
      </w:r>
      <w:r>
        <w:rPr>
          <w:sz w:val="28"/>
          <w:szCs w:val="28"/>
        </w:rPr>
        <w:t>.1.2</w:t>
      </w:r>
      <w:r>
        <w:rPr>
          <w:rFonts w:hint="eastAsia"/>
          <w:sz w:val="28"/>
          <w:szCs w:val="28"/>
        </w:rPr>
        <w:t>愿景</w:t>
      </w:r>
    </w:p>
    <w:p w14:paraId="007F9DFD" w14:textId="77777777" w:rsidR="00A97512" w:rsidRDefault="00F607D8">
      <w:pPr>
        <w:ind w:firstLine="480"/>
        <w:rPr>
          <w:sz w:val="28"/>
          <w:szCs w:val="28"/>
        </w:rPr>
      </w:pPr>
      <w:r>
        <w:rPr>
          <w:rFonts w:hint="eastAsia"/>
          <w:sz w:val="28"/>
          <w:szCs w:val="28"/>
        </w:rPr>
        <w:t>追求卓越发展，成为全球一流的通讯设备零部件制造商</w:t>
      </w:r>
    </w:p>
    <w:p w14:paraId="3ADCB572" w14:textId="77777777" w:rsidR="00A97512" w:rsidRDefault="00F607D8">
      <w:pPr>
        <w:ind w:firstLine="480"/>
        <w:rPr>
          <w:sz w:val="28"/>
          <w:szCs w:val="28"/>
        </w:rPr>
      </w:pPr>
      <w:r>
        <w:rPr>
          <w:rFonts w:hint="eastAsia"/>
          <w:sz w:val="28"/>
          <w:szCs w:val="28"/>
        </w:rPr>
        <w:t>1</w:t>
      </w:r>
      <w:r>
        <w:rPr>
          <w:sz w:val="28"/>
          <w:szCs w:val="28"/>
        </w:rPr>
        <w:t>.1.3</w:t>
      </w:r>
      <w:r>
        <w:rPr>
          <w:rFonts w:hint="eastAsia"/>
          <w:sz w:val="28"/>
          <w:szCs w:val="28"/>
        </w:rPr>
        <w:t>核心价值观</w:t>
      </w:r>
    </w:p>
    <w:p w14:paraId="4029BBA5" w14:textId="77777777" w:rsidR="00A97512" w:rsidRDefault="00F607D8">
      <w:pPr>
        <w:ind w:firstLine="480"/>
        <w:rPr>
          <w:sz w:val="28"/>
          <w:szCs w:val="28"/>
        </w:rPr>
      </w:pPr>
      <w:r>
        <w:rPr>
          <w:rFonts w:hint="eastAsia"/>
          <w:sz w:val="28"/>
          <w:szCs w:val="28"/>
        </w:rPr>
        <w:t>富而思进，不忘初心，同心合力，高效执行</w:t>
      </w:r>
    </w:p>
    <w:p w14:paraId="1C107718" w14:textId="77777777" w:rsidR="00A97512" w:rsidRDefault="00F607D8">
      <w:pPr>
        <w:ind w:firstLine="480"/>
        <w:rPr>
          <w:sz w:val="28"/>
          <w:szCs w:val="28"/>
        </w:rPr>
      </w:pPr>
      <w:r>
        <w:rPr>
          <w:rFonts w:hint="eastAsia"/>
          <w:sz w:val="28"/>
          <w:szCs w:val="28"/>
        </w:rPr>
        <w:t>1</w:t>
      </w:r>
      <w:r>
        <w:rPr>
          <w:sz w:val="28"/>
          <w:szCs w:val="28"/>
        </w:rPr>
        <w:t>.</w:t>
      </w:r>
      <w:r>
        <w:rPr>
          <w:rFonts w:hint="eastAsia"/>
          <w:sz w:val="28"/>
          <w:szCs w:val="28"/>
        </w:rPr>
        <w:t>1.4</w:t>
      </w:r>
      <w:r>
        <w:rPr>
          <w:rFonts w:hint="eastAsia"/>
          <w:sz w:val="28"/>
          <w:szCs w:val="28"/>
        </w:rPr>
        <w:t>经营理念</w:t>
      </w:r>
    </w:p>
    <w:p w14:paraId="3EB59881" w14:textId="77777777" w:rsidR="00A97512" w:rsidRDefault="00F607D8">
      <w:pPr>
        <w:ind w:firstLine="480"/>
        <w:rPr>
          <w:sz w:val="28"/>
          <w:szCs w:val="28"/>
        </w:rPr>
      </w:pPr>
      <w:r>
        <w:rPr>
          <w:rFonts w:hint="eastAsia"/>
          <w:sz w:val="28"/>
          <w:szCs w:val="28"/>
        </w:rPr>
        <w:t>思考引领未来，创新成就梦想</w:t>
      </w:r>
    </w:p>
    <w:p w14:paraId="57A85CF6" w14:textId="77777777" w:rsidR="00A97512" w:rsidRDefault="00F607D8">
      <w:pPr>
        <w:ind w:firstLine="480"/>
        <w:rPr>
          <w:sz w:val="28"/>
          <w:szCs w:val="28"/>
        </w:rPr>
      </w:pPr>
      <w:r>
        <w:rPr>
          <w:rFonts w:hint="eastAsia"/>
          <w:sz w:val="28"/>
          <w:szCs w:val="28"/>
        </w:rPr>
        <w:t>1.1.5</w:t>
      </w:r>
      <w:r>
        <w:rPr>
          <w:rFonts w:hint="eastAsia"/>
          <w:sz w:val="28"/>
          <w:szCs w:val="28"/>
        </w:rPr>
        <w:t>质量方针</w:t>
      </w:r>
    </w:p>
    <w:p w14:paraId="710329DF" w14:textId="77777777" w:rsidR="00A97512" w:rsidRDefault="00F607D8">
      <w:pPr>
        <w:ind w:firstLine="480"/>
        <w:rPr>
          <w:rFonts w:ascii="宋体" w:hAnsi="宋体"/>
        </w:rPr>
      </w:pPr>
      <w:r>
        <w:rPr>
          <w:rFonts w:hint="eastAsia"/>
          <w:sz w:val="28"/>
          <w:szCs w:val="28"/>
        </w:rPr>
        <w:t>满足客户需求，</w:t>
      </w:r>
      <w:proofErr w:type="gramStart"/>
      <w:r>
        <w:rPr>
          <w:rFonts w:hint="eastAsia"/>
          <w:sz w:val="28"/>
          <w:szCs w:val="28"/>
        </w:rPr>
        <w:t>确保制程质量</w:t>
      </w:r>
      <w:proofErr w:type="gramEnd"/>
      <w:r>
        <w:rPr>
          <w:rFonts w:hint="eastAsia"/>
          <w:sz w:val="28"/>
          <w:szCs w:val="28"/>
        </w:rPr>
        <w:t>，提升全员文化！</w:t>
      </w:r>
    </w:p>
    <w:p w14:paraId="216A4E6B" w14:textId="77777777" w:rsidR="00A97512" w:rsidRDefault="00F607D8">
      <w:pPr>
        <w:pStyle w:val="2"/>
        <w:ind w:firstLine="562"/>
      </w:pPr>
      <w:bookmarkStart w:id="7" w:name="_Toc28857284"/>
      <w:r>
        <w:rPr>
          <w:rFonts w:ascii="Arial" w:hAnsi="Arial" w:hint="eastAsia"/>
          <w:b/>
        </w:rPr>
        <w:t>1.2</w:t>
      </w:r>
      <w:r>
        <w:rPr>
          <w:rFonts w:ascii="Arial" w:hAnsi="Arial" w:hint="eastAsia"/>
          <w:b/>
        </w:rPr>
        <w:t>企业质量诚信方针</w:t>
      </w:r>
      <w:bookmarkEnd w:id="7"/>
    </w:p>
    <w:p w14:paraId="064F22D6" w14:textId="77777777" w:rsidR="00A97512" w:rsidRDefault="00F607D8">
      <w:pPr>
        <w:ind w:firstLine="480"/>
        <w:rPr>
          <w:rFonts w:ascii="宋体" w:hAnsi="宋体" w:cs="宋体"/>
          <w:b/>
          <w:szCs w:val="21"/>
        </w:rPr>
      </w:pPr>
      <w:r w:rsidRPr="00F607D8">
        <w:rPr>
          <w:rFonts w:hint="eastAsia"/>
          <w:sz w:val="28"/>
          <w:szCs w:val="28"/>
        </w:rPr>
        <w:t>质量为本，诚信经营</w:t>
      </w:r>
      <w:r>
        <w:rPr>
          <w:rFonts w:ascii="宋体" w:hAnsi="宋体" w:cs="宋体"/>
          <w:b/>
          <w:szCs w:val="21"/>
        </w:rPr>
        <w:br w:type="page"/>
      </w:r>
    </w:p>
    <w:p w14:paraId="24F8158E" w14:textId="77777777" w:rsidR="00A97512" w:rsidRDefault="00F607D8">
      <w:pPr>
        <w:pStyle w:val="1"/>
        <w:spacing w:before="31" w:after="31"/>
        <w:jc w:val="center"/>
      </w:pPr>
      <w:bookmarkStart w:id="8" w:name="_Toc25186"/>
      <w:bookmarkStart w:id="9" w:name="_Toc28857285"/>
      <w:r>
        <w:rPr>
          <w:rFonts w:hint="eastAsia"/>
        </w:rPr>
        <w:lastRenderedPageBreak/>
        <w:t>第二章内部质量管理</w:t>
      </w:r>
      <w:bookmarkEnd w:id="8"/>
      <w:bookmarkEnd w:id="9"/>
    </w:p>
    <w:p w14:paraId="5C5FA9B2" w14:textId="77777777" w:rsidR="00A97512" w:rsidRDefault="00F607D8">
      <w:pPr>
        <w:pStyle w:val="2"/>
        <w:rPr>
          <w:b/>
        </w:rPr>
      </w:pPr>
      <w:bookmarkStart w:id="10" w:name="_Toc28857286"/>
      <w:r>
        <w:rPr>
          <w:rFonts w:hint="eastAsia"/>
          <w:b/>
        </w:rPr>
        <w:t>2</w:t>
      </w:r>
      <w:r>
        <w:rPr>
          <w:b/>
        </w:rPr>
        <w:t>.1</w:t>
      </w:r>
      <w:r>
        <w:rPr>
          <w:rFonts w:hint="eastAsia"/>
          <w:b/>
        </w:rPr>
        <w:t>质量管理机构</w:t>
      </w:r>
      <w:bookmarkEnd w:id="10"/>
    </w:p>
    <w:p w14:paraId="5CFE0BF2" w14:textId="77777777" w:rsidR="00A97512" w:rsidRDefault="00F607D8">
      <w:pPr>
        <w:ind w:firstLine="480"/>
        <w:rPr>
          <w:b/>
          <w:sz w:val="28"/>
          <w:szCs w:val="28"/>
        </w:rPr>
      </w:pPr>
      <w:r>
        <w:rPr>
          <w:b/>
          <w:sz w:val="28"/>
          <w:szCs w:val="28"/>
        </w:rPr>
        <w:t>2.1.1</w:t>
      </w:r>
      <w:r>
        <w:rPr>
          <w:rFonts w:hint="eastAsia"/>
          <w:b/>
          <w:sz w:val="28"/>
          <w:szCs w:val="28"/>
        </w:rPr>
        <w:t>董事长</w:t>
      </w:r>
    </w:p>
    <w:p w14:paraId="191D2D8A" w14:textId="77777777" w:rsidR="00A97512" w:rsidRDefault="00F607D8">
      <w:pPr>
        <w:ind w:firstLine="480"/>
        <w:rPr>
          <w:sz w:val="28"/>
          <w:szCs w:val="28"/>
        </w:rPr>
      </w:pPr>
      <w:r>
        <w:rPr>
          <w:rFonts w:hint="eastAsia"/>
          <w:sz w:val="28"/>
          <w:szCs w:val="28"/>
        </w:rPr>
        <w:t>a</w:t>
      </w:r>
      <w:r>
        <w:rPr>
          <w:rFonts w:hint="eastAsia"/>
          <w:sz w:val="28"/>
          <w:szCs w:val="28"/>
        </w:rPr>
        <w:t>）贯彻执行党和国家的方针政策、法律法规，制定企业总体发展规划和发展战略。</w:t>
      </w:r>
    </w:p>
    <w:p w14:paraId="0F68CCD2" w14:textId="77777777" w:rsidR="00A97512" w:rsidRDefault="00F607D8">
      <w:pPr>
        <w:ind w:firstLine="480"/>
        <w:rPr>
          <w:sz w:val="28"/>
          <w:szCs w:val="28"/>
        </w:rPr>
      </w:pPr>
      <w:r>
        <w:rPr>
          <w:rFonts w:hint="eastAsia"/>
          <w:sz w:val="28"/>
          <w:szCs w:val="28"/>
        </w:rPr>
        <w:t>b</w:t>
      </w:r>
      <w:r>
        <w:rPr>
          <w:rFonts w:hint="eastAsia"/>
          <w:sz w:val="28"/>
          <w:szCs w:val="28"/>
        </w:rPr>
        <w:t>）主持董事会工作，定期向董事会报告工作。</w:t>
      </w:r>
    </w:p>
    <w:p w14:paraId="428644EB" w14:textId="77777777" w:rsidR="00A97512" w:rsidRDefault="00F607D8">
      <w:pPr>
        <w:ind w:firstLine="480"/>
        <w:rPr>
          <w:sz w:val="28"/>
          <w:szCs w:val="28"/>
        </w:rPr>
      </w:pPr>
      <w:r>
        <w:rPr>
          <w:rFonts w:hint="eastAsia"/>
          <w:sz w:val="28"/>
          <w:szCs w:val="28"/>
        </w:rPr>
        <w:t>c</w:t>
      </w:r>
      <w:r>
        <w:rPr>
          <w:rFonts w:hint="eastAsia"/>
          <w:sz w:val="28"/>
          <w:szCs w:val="28"/>
        </w:rPr>
        <w:t>）决策企业经营方向和经营策略。</w:t>
      </w:r>
    </w:p>
    <w:p w14:paraId="340EC0CA" w14:textId="77777777" w:rsidR="00A97512" w:rsidRDefault="00F607D8">
      <w:pPr>
        <w:ind w:firstLine="480"/>
        <w:rPr>
          <w:b/>
          <w:sz w:val="28"/>
          <w:szCs w:val="28"/>
        </w:rPr>
      </w:pPr>
      <w:r>
        <w:rPr>
          <w:rFonts w:hint="eastAsia"/>
          <w:sz w:val="28"/>
          <w:szCs w:val="28"/>
        </w:rPr>
        <w:t>d</w:t>
      </w:r>
      <w:r>
        <w:rPr>
          <w:rFonts w:hint="eastAsia"/>
          <w:sz w:val="28"/>
          <w:szCs w:val="28"/>
        </w:rPr>
        <w:t>）定期审阅公司的财务报表和其他重要报表、文件、资料。</w:t>
      </w:r>
    </w:p>
    <w:p w14:paraId="3506E1EC" w14:textId="77777777" w:rsidR="00A97512" w:rsidRDefault="00F607D8">
      <w:pPr>
        <w:ind w:firstLine="480"/>
        <w:rPr>
          <w:b/>
          <w:sz w:val="28"/>
          <w:szCs w:val="28"/>
        </w:rPr>
      </w:pPr>
      <w:r>
        <w:rPr>
          <w:rFonts w:hint="eastAsia"/>
          <w:b/>
          <w:sz w:val="28"/>
          <w:szCs w:val="28"/>
        </w:rPr>
        <w:t>2.1.2</w:t>
      </w:r>
      <w:r>
        <w:rPr>
          <w:rFonts w:hint="eastAsia"/>
          <w:b/>
          <w:sz w:val="28"/>
          <w:szCs w:val="28"/>
        </w:rPr>
        <w:t>总经理</w:t>
      </w:r>
    </w:p>
    <w:p w14:paraId="6415DAB9" w14:textId="77777777" w:rsidR="00A97512" w:rsidRDefault="00F607D8">
      <w:pPr>
        <w:ind w:firstLine="480"/>
        <w:rPr>
          <w:sz w:val="28"/>
          <w:szCs w:val="28"/>
        </w:rPr>
      </w:pPr>
      <w:r>
        <w:rPr>
          <w:rFonts w:hint="eastAsia"/>
          <w:sz w:val="28"/>
          <w:szCs w:val="28"/>
        </w:rPr>
        <w:t>a</w:t>
      </w:r>
      <w:r>
        <w:rPr>
          <w:rFonts w:hint="eastAsia"/>
          <w:sz w:val="28"/>
          <w:szCs w:val="28"/>
        </w:rPr>
        <w:t>）负责质量管理体系的策划，以及相应的资源配置，《质量手册》的审批。</w:t>
      </w:r>
    </w:p>
    <w:p w14:paraId="3574C9B1" w14:textId="77777777" w:rsidR="00A97512" w:rsidRDefault="00F607D8">
      <w:pPr>
        <w:ind w:firstLine="480"/>
        <w:rPr>
          <w:sz w:val="28"/>
          <w:szCs w:val="28"/>
        </w:rPr>
      </w:pPr>
      <w:r>
        <w:rPr>
          <w:rFonts w:hint="eastAsia"/>
          <w:sz w:val="28"/>
          <w:szCs w:val="28"/>
        </w:rPr>
        <w:t>b</w:t>
      </w:r>
      <w:r>
        <w:rPr>
          <w:rFonts w:hint="eastAsia"/>
          <w:sz w:val="28"/>
          <w:szCs w:val="28"/>
        </w:rPr>
        <w:t>）负责公司组织结构及部门职责的确定，并任命管理者代表。</w:t>
      </w:r>
    </w:p>
    <w:p w14:paraId="5C6A6703" w14:textId="77777777" w:rsidR="00A97512" w:rsidRDefault="00F607D8">
      <w:pPr>
        <w:ind w:firstLine="480"/>
        <w:rPr>
          <w:sz w:val="28"/>
          <w:szCs w:val="28"/>
        </w:rPr>
      </w:pPr>
      <w:r>
        <w:rPr>
          <w:rFonts w:hint="eastAsia"/>
          <w:sz w:val="28"/>
          <w:szCs w:val="28"/>
        </w:rPr>
        <w:t>c</w:t>
      </w:r>
      <w:r>
        <w:rPr>
          <w:rFonts w:hint="eastAsia"/>
          <w:sz w:val="28"/>
          <w:szCs w:val="28"/>
        </w:rPr>
        <w:t>）负责制定质量方针和确保质量目标建立。</w:t>
      </w:r>
    </w:p>
    <w:p w14:paraId="78FEC483" w14:textId="77777777" w:rsidR="00A97512" w:rsidRDefault="00F607D8">
      <w:pPr>
        <w:ind w:firstLine="480"/>
        <w:rPr>
          <w:sz w:val="28"/>
          <w:szCs w:val="28"/>
        </w:rPr>
      </w:pPr>
      <w:r>
        <w:rPr>
          <w:rFonts w:hint="eastAsia"/>
          <w:sz w:val="28"/>
          <w:szCs w:val="28"/>
        </w:rPr>
        <w:t>d</w:t>
      </w:r>
      <w:r>
        <w:rPr>
          <w:rFonts w:hint="eastAsia"/>
          <w:sz w:val="28"/>
          <w:szCs w:val="28"/>
        </w:rPr>
        <w:t>）负责主持进行管理评审。</w:t>
      </w:r>
    </w:p>
    <w:p w14:paraId="60C5E168" w14:textId="77777777" w:rsidR="00A97512" w:rsidRDefault="00F607D8">
      <w:pPr>
        <w:ind w:firstLine="480"/>
        <w:rPr>
          <w:sz w:val="28"/>
          <w:szCs w:val="28"/>
        </w:rPr>
      </w:pPr>
      <w:r>
        <w:rPr>
          <w:rFonts w:hint="eastAsia"/>
          <w:sz w:val="28"/>
          <w:szCs w:val="28"/>
        </w:rPr>
        <w:t>e</w:t>
      </w:r>
      <w:r>
        <w:rPr>
          <w:rFonts w:hint="eastAsia"/>
          <w:sz w:val="28"/>
          <w:szCs w:val="28"/>
        </w:rPr>
        <w:t>）负责合同的评审和签订，采购合同、培训计划的批准。</w:t>
      </w:r>
    </w:p>
    <w:p w14:paraId="22652A86" w14:textId="77777777" w:rsidR="00A97512" w:rsidRDefault="00F607D8">
      <w:pPr>
        <w:ind w:firstLine="480"/>
        <w:rPr>
          <w:sz w:val="28"/>
          <w:szCs w:val="28"/>
        </w:rPr>
      </w:pPr>
      <w:r>
        <w:rPr>
          <w:rFonts w:hint="eastAsia"/>
          <w:sz w:val="28"/>
          <w:szCs w:val="28"/>
        </w:rPr>
        <w:t>f</w:t>
      </w:r>
      <w:r>
        <w:rPr>
          <w:rFonts w:hint="eastAsia"/>
          <w:sz w:val="28"/>
          <w:szCs w:val="28"/>
        </w:rPr>
        <w:t>）全公司的经营管理的决策并组织实施。</w:t>
      </w:r>
    </w:p>
    <w:p w14:paraId="1E1D250F" w14:textId="77777777" w:rsidR="00A97512" w:rsidRDefault="00F607D8">
      <w:pPr>
        <w:ind w:firstLine="480"/>
        <w:rPr>
          <w:sz w:val="28"/>
          <w:szCs w:val="28"/>
        </w:rPr>
      </w:pPr>
      <w:r>
        <w:rPr>
          <w:rFonts w:hint="eastAsia"/>
          <w:sz w:val="28"/>
          <w:szCs w:val="28"/>
        </w:rPr>
        <w:t>g</w:t>
      </w:r>
      <w:r>
        <w:rPr>
          <w:rFonts w:hint="eastAsia"/>
          <w:sz w:val="28"/>
          <w:szCs w:val="28"/>
        </w:rPr>
        <w:t>）公司各项目标指标的监控和分析。</w:t>
      </w:r>
    </w:p>
    <w:p w14:paraId="5F2363C6" w14:textId="77777777" w:rsidR="00A97512" w:rsidRDefault="00F607D8">
      <w:pPr>
        <w:ind w:firstLine="480"/>
        <w:rPr>
          <w:b/>
          <w:sz w:val="28"/>
          <w:szCs w:val="28"/>
        </w:rPr>
      </w:pPr>
      <w:r>
        <w:rPr>
          <w:rFonts w:hint="eastAsia"/>
          <w:b/>
          <w:sz w:val="28"/>
          <w:szCs w:val="28"/>
        </w:rPr>
        <w:t>2.1.3</w:t>
      </w:r>
      <w:r>
        <w:rPr>
          <w:rFonts w:hint="eastAsia"/>
          <w:b/>
          <w:sz w:val="28"/>
          <w:szCs w:val="28"/>
        </w:rPr>
        <w:t>管理者代表</w:t>
      </w:r>
    </w:p>
    <w:p w14:paraId="6BB78D07" w14:textId="77777777" w:rsidR="00A97512" w:rsidRDefault="00F607D8">
      <w:pPr>
        <w:ind w:firstLine="480"/>
        <w:rPr>
          <w:sz w:val="28"/>
          <w:szCs w:val="28"/>
        </w:rPr>
      </w:pPr>
      <w:r>
        <w:rPr>
          <w:rFonts w:hint="eastAsia"/>
          <w:sz w:val="28"/>
          <w:szCs w:val="28"/>
        </w:rPr>
        <w:lastRenderedPageBreak/>
        <w:t>a)</w:t>
      </w:r>
      <w:r>
        <w:rPr>
          <w:rFonts w:hint="eastAsia"/>
          <w:sz w:val="28"/>
          <w:szCs w:val="28"/>
        </w:rPr>
        <w:t>负责质量管理体系所需过程的建立、实施和保持，向总经理报告运行情况，提出改进建议。</w:t>
      </w:r>
    </w:p>
    <w:p w14:paraId="7BAA272C" w14:textId="77777777" w:rsidR="00A97512" w:rsidRDefault="00F607D8">
      <w:pPr>
        <w:ind w:firstLine="480"/>
        <w:rPr>
          <w:sz w:val="28"/>
          <w:szCs w:val="28"/>
        </w:rPr>
      </w:pPr>
      <w:r>
        <w:rPr>
          <w:rFonts w:hint="eastAsia"/>
          <w:sz w:val="28"/>
          <w:szCs w:val="28"/>
        </w:rPr>
        <w:t>b)</w:t>
      </w:r>
      <w:r>
        <w:rPr>
          <w:rFonts w:hint="eastAsia"/>
          <w:sz w:val="28"/>
          <w:szCs w:val="28"/>
        </w:rPr>
        <w:t>负责促进全体员工形成满足顾客要求的意识。</w:t>
      </w:r>
    </w:p>
    <w:p w14:paraId="49ADB6E6" w14:textId="77777777" w:rsidR="00A97512" w:rsidRDefault="00F607D8">
      <w:pPr>
        <w:ind w:firstLine="480"/>
        <w:rPr>
          <w:sz w:val="28"/>
          <w:szCs w:val="28"/>
        </w:rPr>
      </w:pPr>
      <w:r>
        <w:rPr>
          <w:rFonts w:hint="eastAsia"/>
          <w:sz w:val="28"/>
          <w:szCs w:val="28"/>
        </w:rPr>
        <w:t>c )</w:t>
      </w:r>
      <w:r>
        <w:rPr>
          <w:rFonts w:hint="eastAsia"/>
          <w:sz w:val="28"/>
          <w:szCs w:val="28"/>
        </w:rPr>
        <w:t>负责程序文件和发放范围及其的批准。</w:t>
      </w:r>
    </w:p>
    <w:p w14:paraId="284E6F65" w14:textId="77777777" w:rsidR="00A97512" w:rsidRDefault="00F607D8">
      <w:pPr>
        <w:ind w:firstLine="480"/>
        <w:rPr>
          <w:sz w:val="28"/>
          <w:szCs w:val="28"/>
        </w:rPr>
      </w:pPr>
      <w:r>
        <w:rPr>
          <w:rFonts w:hint="eastAsia"/>
          <w:sz w:val="28"/>
          <w:szCs w:val="28"/>
        </w:rPr>
        <w:t>d)</w:t>
      </w:r>
      <w:r>
        <w:rPr>
          <w:rFonts w:hint="eastAsia"/>
          <w:sz w:val="28"/>
          <w:szCs w:val="28"/>
        </w:rPr>
        <w:t>在纠正预防和改进措施的实施过程中起监督、协调作用。</w:t>
      </w:r>
    </w:p>
    <w:p w14:paraId="6414475D" w14:textId="77777777" w:rsidR="00A97512" w:rsidRDefault="00F607D8">
      <w:pPr>
        <w:ind w:firstLine="480"/>
        <w:rPr>
          <w:sz w:val="28"/>
          <w:szCs w:val="28"/>
        </w:rPr>
      </w:pPr>
      <w:r>
        <w:rPr>
          <w:rFonts w:hint="eastAsia"/>
          <w:sz w:val="28"/>
          <w:szCs w:val="28"/>
        </w:rPr>
        <w:t>e)</w:t>
      </w:r>
      <w:r>
        <w:rPr>
          <w:rFonts w:hint="eastAsia"/>
          <w:sz w:val="28"/>
          <w:szCs w:val="28"/>
        </w:rPr>
        <w:t>负责选定内审审核组长及审核员，并审批内审计划。</w:t>
      </w:r>
    </w:p>
    <w:p w14:paraId="7902942C" w14:textId="77777777" w:rsidR="00A97512" w:rsidRDefault="00F607D8">
      <w:pPr>
        <w:ind w:firstLine="480"/>
        <w:rPr>
          <w:b/>
          <w:sz w:val="28"/>
          <w:szCs w:val="28"/>
        </w:rPr>
      </w:pPr>
      <w:r>
        <w:rPr>
          <w:rFonts w:hint="eastAsia"/>
          <w:sz w:val="28"/>
          <w:szCs w:val="28"/>
        </w:rPr>
        <w:t>f)</w:t>
      </w:r>
      <w:r>
        <w:rPr>
          <w:rFonts w:hint="eastAsia"/>
          <w:sz w:val="28"/>
          <w:szCs w:val="28"/>
        </w:rPr>
        <w:t>负责质量计划的批准。</w:t>
      </w:r>
    </w:p>
    <w:p w14:paraId="72FB5092" w14:textId="77777777" w:rsidR="00A97512" w:rsidRDefault="00F607D8">
      <w:pPr>
        <w:ind w:firstLine="480"/>
        <w:rPr>
          <w:b/>
          <w:sz w:val="28"/>
          <w:szCs w:val="28"/>
        </w:rPr>
      </w:pPr>
      <w:r>
        <w:rPr>
          <w:rFonts w:hint="eastAsia"/>
          <w:b/>
          <w:sz w:val="28"/>
          <w:szCs w:val="28"/>
        </w:rPr>
        <w:t>2</w:t>
      </w:r>
      <w:r>
        <w:rPr>
          <w:b/>
          <w:sz w:val="28"/>
          <w:szCs w:val="28"/>
        </w:rPr>
        <w:t>.1.</w:t>
      </w:r>
      <w:r>
        <w:rPr>
          <w:rFonts w:hint="eastAsia"/>
          <w:b/>
          <w:sz w:val="28"/>
          <w:szCs w:val="28"/>
        </w:rPr>
        <w:t>4</w:t>
      </w:r>
      <w:r>
        <w:rPr>
          <w:rFonts w:hint="eastAsia"/>
          <w:b/>
          <w:sz w:val="28"/>
          <w:szCs w:val="28"/>
        </w:rPr>
        <w:t>销售与服务部</w:t>
      </w:r>
    </w:p>
    <w:p w14:paraId="2E4EE328" w14:textId="77777777" w:rsidR="00A97512" w:rsidRDefault="00F607D8">
      <w:pPr>
        <w:ind w:firstLine="480"/>
        <w:rPr>
          <w:sz w:val="28"/>
          <w:szCs w:val="28"/>
        </w:rPr>
      </w:pPr>
      <w:r>
        <w:rPr>
          <w:rFonts w:hint="eastAsia"/>
          <w:sz w:val="28"/>
          <w:szCs w:val="28"/>
        </w:rPr>
        <w:t>a</w:t>
      </w:r>
      <w:r>
        <w:rPr>
          <w:rFonts w:hint="eastAsia"/>
          <w:sz w:val="28"/>
          <w:szCs w:val="28"/>
        </w:rPr>
        <w:t>）负责合同、订单评审、签订及更改。</w:t>
      </w:r>
    </w:p>
    <w:p w14:paraId="236D4196" w14:textId="77777777" w:rsidR="00A97512" w:rsidRDefault="00F607D8">
      <w:pPr>
        <w:ind w:firstLine="480"/>
        <w:rPr>
          <w:sz w:val="28"/>
          <w:szCs w:val="28"/>
        </w:rPr>
      </w:pPr>
      <w:r>
        <w:rPr>
          <w:rFonts w:hint="eastAsia"/>
          <w:sz w:val="28"/>
          <w:szCs w:val="28"/>
        </w:rPr>
        <w:t>b</w:t>
      </w:r>
      <w:r>
        <w:rPr>
          <w:rFonts w:hint="eastAsia"/>
          <w:sz w:val="28"/>
          <w:szCs w:val="28"/>
        </w:rPr>
        <w:t>）负责对顾客满意度进行调查、分析。</w:t>
      </w:r>
    </w:p>
    <w:p w14:paraId="3179D8FB" w14:textId="77777777" w:rsidR="00A97512" w:rsidRDefault="00F607D8">
      <w:pPr>
        <w:ind w:firstLine="480"/>
        <w:rPr>
          <w:sz w:val="28"/>
          <w:szCs w:val="28"/>
        </w:rPr>
      </w:pPr>
      <w:r>
        <w:rPr>
          <w:rFonts w:hint="eastAsia"/>
          <w:sz w:val="28"/>
          <w:szCs w:val="28"/>
        </w:rPr>
        <w:t>c</w:t>
      </w:r>
      <w:r>
        <w:rPr>
          <w:rFonts w:hint="eastAsia"/>
          <w:sz w:val="28"/>
          <w:szCs w:val="28"/>
        </w:rPr>
        <w:t>）负责客户</w:t>
      </w:r>
      <w:proofErr w:type="gramStart"/>
      <w:r>
        <w:rPr>
          <w:rFonts w:hint="eastAsia"/>
          <w:sz w:val="28"/>
          <w:szCs w:val="28"/>
        </w:rPr>
        <w:t>资料建挡</w:t>
      </w:r>
      <w:proofErr w:type="gramEnd"/>
      <w:r>
        <w:rPr>
          <w:rFonts w:hint="eastAsia"/>
          <w:sz w:val="28"/>
          <w:szCs w:val="28"/>
        </w:rPr>
        <w:t>。</w:t>
      </w:r>
    </w:p>
    <w:p w14:paraId="2A85E595" w14:textId="77777777" w:rsidR="00A97512" w:rsidRDefault="00F607D8">
      <w:pPr>
        <w:ind w:firstLine="480"/>
        <w:rPr>
          <w:sz w:val="28"/>
          <w:szCs w:val="28"/>
        </w:rPr>
      </w:pPr>
      <w:r>
        <w:rPr>
          <w:rFonts w:hint="eastAsia"/>
          <w:sz w:val="28"/>
          <w:szCs w:val="28"/>
        </w:rPr>
        <w:t>d</w:t>
      </w:r>
      <w:r>
        <w:rPr>
          <w:rFonts w:hint="eastAsia"/>
          <w:sz w:val="28"/>
          <w:szCs w:val="28"/>
        </w:rPr>
        <w:t>）负责新客户的开发。</w:t>
      </w:r>
    </w:p>
    <w:p w14:paraId="6DC55B25" w14:textId="77777777" w:rsidR="00A97512" w:rsidRDefault="00F607D8">
      <w:pPr>
        <w:ind w:firstLine="480"/>
        <w:rPr>
          <w:sz w:val="28"/>
          <w:szCs w:val="28"/>
        </w:rPr>
      </w:pPr>
      <w:r>
        <w:rPr>
          <w:rFonts w:hint="eastAsia"/>
          <w:sz w:val="28"/>
          <w:szCs w:val="28"/>
        </w:rPr>
        <w:t>e</w:t>
      </w:r>
      <w:r>
        <w:rPr>
          <w:rFonts w:hint="eastAsia"/>
          <w:sz w:val="28"/>
          <w:szCs w:val="28"/>
        </w:rPr>
        <w:t>）负责合同、订单执行情况跟进。</w:t>
      </w:r>
    </w:p>
    <w:p w14:paraId="4746885C" w14:textId="77777777" w:rsidR="00A97512" w:rsidRDefault="00F607D8">
      <w:pPr>
        <w:ind w:firstLine="480"/>
        <w:rPr>
          <w:sz w:val="28"/>
          <w:szCs w:val="28"/>
        </w:rPr>
      </w:pPr>
      <w:r>
        <w:rPr>
          <w:rFonts w:hint="eastAsia"/>
          <w:sz w:val="28"/>
          <w:szCs w:val="28"/>
        </w:rPr>
        <w:t>f</w:t>
      </w:r>
      <w:r>
        <w:rPr>
          <w:rFonts w:hint="eastAsia"/>
          <w:sz w:val="28"/>
          <w:szCs w:val="28"/>
        </w:rPr>
        <w:t>）负责跟进客户投诉的处理和解决。</w:t>
      </w:r>
    </w:p>
    <w:p w14:paraId="77EA1D3E" w14:textId="77777777" w:rsidR="00A97512" w:rsidRDefault="00F607D8">
      <w:pPr>
        <w:ind w:firstLine="480"/>
        <w:rPr>
          <w:sz w:val="28"/>
          <w:szCs w:val="28"/>
        </w:rPr>
      </w:pPr>
      <w:r>
        <w:rPr>
          <w:rFonts w:hint="eastAsia"/>
          <w:sz w:val="28"/>
          <w:szCs w:val="28"/>
        </w:rPr>
        <w:t>g</w:t>
      </w:r>
      <w:r>
        <w:rPr>
          <w:rFonts w:hint="eastAsia"/>
          <w:sz w:val="28"/>
          <w:szCs w:val="28"/>
        </w:rPr>
        <w:t>）负责催收款及款项异常的处理。</w:t>
      </w:r>
    </w:p>
    <w:p w14:paraId="6B70BBF9" w14:textId="77777777" w:rsidR="00A97512" w:rsidRDefault="00F607D8">
      <w:pPr>
        <w:ind w:firstLine="480"/>
        <w:rPr>
          <w:b/>
          <w:sz w:val="28"/>
          <w:szCs w:val="28"/>
        </w:rPr>
      </w:pPr>
      <w:r>
        <w:rPr>
          <w:b/>
          <w:sz w:val="28"/>
          <w:szCs w:val="28"/>
        </w:rPr>
        <w:t>2.1.</w:t>
      </w:r>
      <w:r>
        <w:rPr>
          <w:rFonts w:hint="eastAsia"/>
          <w:b/>
          <w:sz w:val="28"/>
          <w:szCs w:val="28"/>
        </w:rPr>
        <w:t>5</w:t>
      </w:r>
      <w:r>
        <w:rPr>
          <w:rFonts w:hint="eastAsia"/>
          <w:b/>
          <w:sz w:val="28"/>
          <w:szCs w:val="28"/>
        </w:rPr>
        <w:t>采购部</w:t>
      </w:r>
    </w:p>
    <w:p w14:paraId="5EE82163" w14:textId="77777777" w:rsidR="00A97512" w:rsidRDefault="00F607D8">
      <w:pPr>
        <w:ind w:firstLine="480"/>
        <w:rPr>
          <w:sz w:val="28"/>
          <w:szCs w:val="28"/>
        </w:rPr>
      </w:pPr>
      <w:r>
        <w:rPr>
          <w:rFonts w:hint="eastAsia"/>
          <w:sz w:val="28"/>
          <w:szCs w:val="28"/>
        </w:rPr>
        <w:t>a</w:t>
      </w:r>
      <w:r>
        <w:rPr>
          <w:rFonts w:hint="eastAsia"/>
          <w:sz w:val="28"/>
          <w:szCs w:val="28"/>
        </w:rPr>
        <w:t>）原材料的采购和外协加工的办理。</w:t>
      </w:r>
    </w:p>
    <w:p w14:paraId="0A55BC64" w14:textId="77777777" w:rsidR="00A97512" w:rsidRDefault="00F607D8">
      <w:pPr>
        <w:ind w:firstLine="480"/>
        <w:rPr>
          <w:sz w:val="28"/>
          <w:szCs w:val="28"/>
        </w:rPr>
      </w:pPr>
      <w:r>
        <w:rPr>
          <w:rFonts w:hint="eastAsia"/>
          <w:sz w:val="28"/>
          <w:szCs w:val="28"/>
        </w:rPr>
        <w:t>b</w:t>
      </w:r>
      <w:r>
        <w:rPr>
          <w:rFonts w:hint="eastAsia"/>
          <w:sz w:val="28"/>
          <w:szCs w:val="28"/>
        </w:rPr>
        <w:t>）材料供应商和外协供应商的考核与管理管理。</w:t>
      </w:r>
    </w:p>
    <w:p w14:paraId="1629119C" w14:textId="77777777" w:rsidR="00A97512" w:rsidRDefault="00F607D8">
      <w:pPr>
        <w:ind w:firstLine="480"/>
        <w:rPr>
          <w:sz w:val="28"/>
          <w:szCs w:val="28"/>
        </w:rPr>
      </w:pPr>
      <w:r>
        <w:rPr>
          <w:rFonts w:hint="eastAsia"/>
          <w:sz w:val="28"/>
          <w:szCs w:val="28"/>
        </w:rPr>
        <w:t>c</w:t>
      </w:r>
      <w:r>
        <w:rPr>
          <w:rFonts w:hint="eastAsia"/>
          <w:sz w:val="28"/>
          <w:szCs w:val="28"/>
        </w:rPr>
        <w:t>）外部供方的财产管理。</w:t>
      </w:r>
    </w:p>
    <w:p w14:paraId="409559E0" w14:textId="77777777" w:rsidR="00A97512" w:rsidRDefault="00F607D8">
      <w:pPr>
        <w:ind w:firstLine="480"/>
        <w:rPr>
          <w:b/>
          <w:sz w:val="28"/>
          <w:szCs w:val="28"/>
        </w:rPr>
      </w:pPr>
      <w:r>
        <w:rPr>
          <w:b/>
          <w:sz w:val="28"/>
          <w:szCs w:val="28"/>
        </w:rPr>
        <w:lastRenderedPageBreak/>
        <w:t>2.1</w:t>
      </w:r>
      <w:r>
        <w:rPr>
          <w:rFonts w:hint="eastAsia"/>
          <w:b/>
          <w:sz w:val="28"/>
          <w:szCs w:val="28"/>
        </w:rPr>
        <w:t>.6</w:t>
      </w:r>
      <w:r>
        <w:rPr>
          <w:rFonts w:hint="eastAsia"/>
          <w:b/>
          <w:sz w:val="28"/>
          <w:szCs w:val="28"/>
        </w:rPr>
        <w:t>制造部</w:t>
      </w:r>
    </w:p>
    <w:p w14:paraId="3CA5B5CD" w14:textId="77777777" w:rsidR="00A97512" w:rsidRDefault="00F607D8">
      <w:pPr>
        <w:ind w:firstLine="480"/>
        <w:rPr>
          <w:bCs/>
          <w:sz w:val="28"/>
          <w:szCs w:val="28"/>
        </w:rPr>
      </w:pPr>
      <w:r>
        <w:rPr>
          <w:rFonts w:hint="eastAsia"/>
          <w:bCs/>
          <w:sz w:val="28"/>
          <w:szCs w:val="28"/>
        </w:rPr>
        <w:t>a</w:t>
      </w:r>
      <w:r>
        <w:rPr>
          <w:rFonts w:hint="eastAsia"/>
          <w:bCs/>
          <w:sz w:val="28"/>
          <w:szCs w:val="28"/>
        </w:rPr>
        <w:t>）依据生产计划需要安排生产。</w:t>
      </w:r>
    </w:p>
    <w:p w14:paraId="3C3C41A1" w14:textId="77777777" w:rsidR="00A97512" w:rsidRDefault="00F607D8">
      <w:pPr>
        <w:ind w:firstLine="480"/>
        <w:rPr>
          <w:bCs/>
          <w:sz w:val="28"/>
          <w:szCs w:val="28"/>
        </w:rPr>
      </w:pPr>
      <w:r>
        <w:rPr>
          <w:rFonts w:hint="eastAsia"/>
          <w:bCs/>
          <w:sz w:val="28"/>
          <w:szCs w:val="28"/>
        </w:rPr>
        <w:t>b</w:t>
      </w:r>
      <w:r>
        <w:rPr>
          <w:rFonts w:hint="eastAsia"/>
          <w:bCs/>
          <w:sz w:val="28"/>
          <w:szCs w:val="28"/>
        </w:rPr>
        <w:t>）负责生产现场产品标识并区分放置。</w:t>
      </w:r>
    </w:p>
    <w:p w14:paraId="6EAE9441" w14:textId="77777777" w:rsidR="00A97512" w:rsidRDefault="00F607D8">
      <w:pPr>
        <w:ind w:firstLine="480"/>
        <w:rPr>
          <w:bCs/>
          <w:sz w:val="28"/>
          <w:szCs w:val="28"/>
        </w:rPr>
      </w:pPr>
      <w:r>
        <w:rPr>
          <w:rFonts w:hint="eastAsia"/>
          <w:bCs/>
          <w:sz w:val="28"/>
          <w:szCs w:val="28"/>
        </w:rPr>
        <w:t>c</w:t>
      </w:r>
      <w:r>
        <w:rPr>
          <w:rFonts w:hint="eastAsia"/>
          <w:bCs/>
          <w:sz w:val="28"/>
          <w:szCs w:val="28"/>
        </w:rPr>
        <w:t>）负责依据作业指导书按质按量生产。</w:t>
      </w:r>
    </w:p>
    <w:p w14:paraId="3A7A687E" w14:textId="77777777" w:rsidR="00A97512" w:rsidRDefault="00F607D8">
      <w:pPr>
        <w:ind w:firstLine="480"/>
        <w:rPr>
          <w:bCs/>
          <w:sz w:val="28"/>
          <w:szCs w:val="28"/>
        </w:rPr>
      </w:pPr>
      <w:r>
        <w:rPr>
          <w:rFonts w:hint="eastAsia"/>
          <w:bCs/>
          <w:sz w:val="28"/>
          <w:szCs w:val="28"/>
        </w:rPr>
        <w:t>d</w:t>
      </w:r>
      <w:r>
        <w:rPr>
          <w:rFonts w:hint="eastAsia"/>
          <w:bCs/>
          <w:sz w:val="28"/>
          <w:szCs w:val="28"/>
        </w:rPr>
        <w:t>）负责编制设备操作指导书、建立设备台帐、履历表、维修保养、设备的日常维护和保养。</w:t>
      </w:r>
    </w:p>
    <w:p w14:paraId="05076C63" w14:textId="77777777" w:rsidR="00A97512" w:rsidRDefault="00F607D8">
      <w:pPr>
        <w:ind w:firstLine="480"/>
        <w:rPr>
          <w:bCs/>
          <w:sz w:val="28"/>
          <w:szCs w:val="28"/>
        </w:rPr>
      </w:pPr>
      <w:r>
        <w:rPr>
          <w:rFonts w:hint="eastAsia"/>
          <w:bCs/>
          <w:sz w:val="28"/>
          <w:szCs w:val="28"/>
        </w:rPr>
        <w:t>e</w:t>
      </w:r>
      <w:r>
        <w:rPr>
          <w:rFonts w:hint="eastAsia"/>
          <w:bCs/>
          <w:sz w:val="28"/>
          <w:szCs w:val="28"/>
        </w:rPr>
        <w:t>）负责维持并努力改进生产现场的</w:t>
      </w:r>
      <w:r>
        <w:rPr>
          <w:rFonts w:hint="eastAsia"/>
          <w:bCs/>
          <w:sz w:val="28"/>
          <w:szCs w:val="28"/>
        </w:rPr>
        <w:t>5S</w:t>
      </w:r>
      <w:r>
        <w:rPr>
          <w:rFonts w:hint="eastAsia"/>
          <w:bCs/>
          <w:sz w:val="28"/>
          <w:szCs w:val="28"/>
        </w:rPr>
        <w:t>环境，保持车间现场的卫生、清洁和整齐。</w:t>
      </w:r>
    </w:p>
    <w:p w14:paraId="08D5D7CD" w14:textId="77777777" w:rsidR="00A97512" w:rsidRDefault="00F607D8">
      <w:pPr>
        <w:ind w:firstLine="480"/>
        <w:rPr>
          <w:bCs/>
          <w:sz w:val="28"/>
          <w:szCs w:val="28"/>
        </w:rPr>
      </w:pPr>
      <w:r>
        <w:rPr>
          <w:rFonts w:hint="eastAsia"/>
          <w:bCs/>
          <w:sz w:val="28"/>
          <w:szCs w:val="28"/>
        </w:rPr>
        <w:t>f</w:t>
      </w:r>
      <w:r>
        <w:rPr>
          <w:rFonts w:hint="eastAsia"/>
          <w:bCs/>
          <w:sz w:val="28"/>
          <w:szCs w:val="28"/>
        </w:rPr>
        <w:t>）负责对不合格产品进行相应的处理，如返工、返修及相应的纠正措施和预防措施。</w:t>
      </w:r>
    </w:p>
    <w:p w14:paraId="0EC4920B" w14:textId="77777777" w:rsidR="00A97512" w:rsidRDefault="00F607D8">
      <w:pPr>
        <w:ind w:firstLine="480"/>
        <w:rPr>
          <w:bCs/>
          <w:sz w:val="28"/>
          <w:szCs w:val="28"/>
        </w:rPr>
      </w:pPr>
      <w:r>
        <w:rPr>
          <w:rFonts w:hint="eastAsia"/>
          <w:bCs/>
          <w:sz w:val="28"/>
          <w:szCs w:val="28"/>
        </w:rPr>
        <w:t>g</w:t>
      </w:r>
      <w:r>
        <w:rPr>
          <w:rFonts w:hint="eastAsia"/>
          <w:bCs/>
          <w:sz w:val="28"/>
          <w:szCs w:val="28"/>
        </w:rPr>
        <w:t>）负责生产产品的质量不受损坏，提供必要的产品防护措施。</w:t>
      </w:r>
    </w:p>
    <w:p w14:paraId="262356D0" w14:textId="77777777" w:rsidR="00A97512" w:rsidRDefault="00F607D8">
      <w:pPr>
        <w:ind w:firstLine="480"/>
        <w:rPr>
          <w:bCs/>
          <w:sz w:val="28"/>
          <w:szCs w:val="28"/>
        </w:rPr>
      </w:pPr>
      <w:r>
        <w:rPr>
          <w:rFonts w:hint="eastAsia"/>
          <w:bCs/>
          <w:sz w:val="28"/>
          <w:szCs w:val="28"/>
        </w:rPr>
        <w:t>h</w:t>
      </w:r>
      <w:r>
        <w:rPr>
          <w:rFonts w:hint="eastAsia"/>
          <w:bCs/>
          <w:sz w:val="28"/>
          <w:szCs w:val="28"/>
        </w:rPr>
        <w:t>）负责组织对设备故障、事故的分析和调查。</w:t>
      </w:r>
    </w:p>
    <w:p w14:paraId="34C6207C" w14:textId="77777777" w:rsidR="00A97512" w:rsidRDefault="00F607D8">
      <w:pPr>
        <w:ind w:firstLine="480"/>
        <w:rPr>
          <w:sz w:val="28"/>
          <w:szCs w:val="28"/>
        </w:rPr>
      </w:pPr>
      <w:proofErr w:type="spellStart"/>
      <w:r>
        <w:rPr>
          <w:rFonts w:hint="eastAsia"/>
          <w:bCs/>
          <w:sz w:val="28"/>
          <w:szCs w:val="28"/>
        </w:rPr>
        <w:t>i</w:t>
      </w:r>
      <w:proofErr w:type="spellEnd"/>
      <w:r>
        <w:rPr>
          <w:rFonts w:hint="eastAsia"/>
          <w:bCs/>
          <w:sz w:val="28"/>
          <w:szCs w:val="28"/>
        </w:rPr>
        <w:t>）负责对设备操作员工、车间员工进行培训、绩效考核并实施监督。</w:t>
      </w:r>
    </w:p>
    <w:p w14:paraId="2FD9145B" w14:textId="77777777" w:rsidR="00A97512" w:rsidRDefault="00F607D8">
      <w:pPr>
        <w:ind w:firstLine="480"/>
        <w:rPr>
          <w:b/>
          <w:sz w:val="28"/>
          <w:szCs w:val="28"/>
        </w:rPr>
      </w:pPr>
      <w:r>
        <w:rPr>
          <w:b/>
          <w:sz w:val="28"/>
          <w:szCs w:val="28"/>
        </w:rPr>
        <w:t>2.1.</w:t>
      </w:r>
      <w:r>
        <w:rPr>
          <w:rFonts w:hint="eastAsia"/>
          <w:b/>
          <w:sz w:val="28"/>
          <w:szCs w:val="28"/>
        </w:rPr>
        <w:t>7</w:t>
      </w:r>
      <w:r>
        <w:rPr>
          <w:rFonts w:hint="eastAsia"/>
          <w:b/>
          <w:sz w:val="28"/>
          <w:szCs w:val="28"/>
        </w:rPr>
        <w:t>工艺工程部</w:t>
      </w:r>
    </w:p>
    <w:p w14:paraId="35EEC2B2" w14:textId="77777777" w:rsidR="00A97512" w:rsidRDefault="00F607D8">
      <w:pPr>
        <w:ind w:firstLine="480"/>
        <w:rPr>
          <w:bCs/>
          <w:sz w:val="28"/>
          <w:szCs w:val="28"/>
        </w:rPr>
      </w:pPr>
      <w:r>
        <w:rPr>
          <w:rFonts w:hint="eastAsia"/>
          <w:bCs/>
          <w:sz w:val="28"/>
          <w:szCs w:val="28"/>
        </w:rPr>
        <w:t>a</w:t>
      </w:r>
      <w:r>
        <w:rPr>
          <w:rFonts w:hint="eastAsia"/>
          <w:bCs/>
          <w:sz w:val="28"/>
          <w:szCs w:val="28"/>
        </w:rPr>
        <w:t>）负责产品实现的策划，即新产品的开发和样品承认追踪。</w:t>
      </w:r>
    </w:p>
    <w:p w14:paraId="23B00620" w14:textId="77777777" w:rsidR="00A97512" w:rsidRDefault="00F607D8">
      <w:pPr>
        <w:ind w:firstLine="480"/>
        <w:rPr>
          <w:bCs/>
          <w:sz w:val="28"/>
          <w:szCs w:val="28"/>
        </w:rPr>
      </w:pPr>
      <w:r>
        <w:rPr>
          <w:rFonts w:hint="eastAsia"/>
          <w:bCs/>
          <w:sz w:val="28"/>
          <w:szCs w:val="28"/>
        </w:rPr>
        <w:t>b</w:t>
      </w:r>
      <w:r>
        <w:rPr>
          <w:rFonts w:hint="eastAsia"/>
          <w:bCs/>
          <w:sz w:val="28"/>
          <w:szCs w:val="28"/>
        </w:rPr>
        <w:t>）负责新品开发项目管控。</w:t>
      </w:r>
    </w:p>
    <w:p w14:paraId="32E7BCD6" w14:textId="77777777" w:rsidR="00A97512" w:rsidRDefault="00F607D8">
      <w:pPr>
        <w:ind w:firstLine="480"/>
        <w:rPr>
          <w:bCs/>
          <w:sz w:val="28"/>
          <w:szCs w:val="28"/>
        </w:rPr>
      </w:pPr>
      <w:r>
        <w:rPr>
          <w:rFonts w:hint="eastAsia"/>
          <w:bCs/>
          <w:sz w:val="28"/>
          <w:szCs w:val="28"/>
        </w:rPr>
        <w:t>c</w:t>
      </w:r>
      <w:r>
        <w:rPr>
          <w:rFonts w:hint="eastAsia"/>
          <w:bCs/>
          <w:sz w:val="28"/>
          <w:szCs w:val="28"/>
        </w:rPr>
        <w:t>）负责工艺变更、工艺文件编制。</w:t>
      </w:r>
    </w:p>
    <w:p w14:paraId="7F4434F5" w14:textId="77777777" w:rsidR="00A97512" w:rsidRDefault="00F607D8">
      <w:pPr>
        <w:ind w:firstLine="480"/>
        <w:rPr>
          <w:sz w:val="28"/>
          <w:szCs w:val="28"/>
        </w:rPr>
      </w:pPr>
      <w:r>
        <w:rPr>
          <w:rFonts w:hint="eastAsia"/>
          <w:sz w:val="28"/>
          <w:szCs w:val="28"/>
        </w:rPr>
        <w:t>d</w:t>
      </w:r>
      <w:r>
        <w:rPr>
          <w:rFonts w:hint="eastAsia"/>
          <w:sz w:val="28"/>
          <w:szCs w:val="28"/>
        </w:rPr>
        <w:t>）制定产品图纸、</w:t>
      </w:r>
      <w:r>
        <w:rPr>
          <w:rFonts w:hint="eastAsia"/>
          <w:sz w:val="28"/>
          <w:szCs w:val="28"/>
        </w:rPr>
        <w:t>SOP</w:t>
      </w:r>
      <w:r>
        <w:rPr>
          <w:rFonts w:hint="eastAsia"/>
          <w:sz w:val="28"/>
          <w:szCs w:val="28"/>
        </w:rPr>
        <w:t>和产品相关的规范。</w:t>
      </w:r>
    </w:p>
    <w:p w14:paraId="76B08553" w14:textId="77777777" w:rsidR="00A97512" w:rsidRDefault="00F607D8">
      <w:pPr>
        <w:ind w:firstLine="480"/>
        <w:rPr>
          <w:sz w:val="28"/>
          <w:szCs w:val="28"/>
        </w:rPr>
      </w:pPr>
      <w:r>
        <w:rPr>
          <w:rFonts w:hint="eastAsia"/>
          <w:sz w:val="28"/>
          <w:szCs w:val="28"/>
        </w:rPr>
        <w:lastRenderedPageBreak/>
        <w:t>e</w:t>
      </w:r>
      <w:r>
        <w:rPr>
          <w:rFonts w:hint="eastAsia"/>
          <w:sz w:val="28"/>
          <w:szCs w:val="28"/>
        </w:rPr>
        <w:t>）产品变更的具体落实和处理。</w:t>
      </w:r>
    </w:p>
    <w:p w14:paraId="6CF7B7C3" w14:textId="77777777" w:rsidR="00A97512" w:rsidRDefault="00F607D8">
      <w:pPr>
        <w:ind w:firstLine="480"/>
        <w:rPr>
          <w:b/>
          <w:sz w:val="28"/>
          <w:szCs w:val="28"/>
        </w:rPr>
      </w:pPr>
      <w:r>
        <w:rPr>
          <w:b/>
          <w:sz w:val="28"/>
          <w:szCs w:val="28"/>
        </w:rPr>
        <w:t>2.1.</w:t>
      </w:r>
      <w:r>
        <w:rPr>
          <w:rFonts w:hint="eastAsia"/>
          <w:b/>
          <w:sz w:val="28"/>
          <w:szCs w:val="28"/>
        </w:rPr>
        <w:t>8</w:t>
      </w:r>
      <w:r>
        <w:rPr>
          <w:rFonts w:hint="eastAsia"/>
          <w:b/>
          <w:sz w:val="28"/>
          <w:szCs w:val="28"/>
        </w:rPr>
        <w:t>行政管理部</w:t>
      </w:r>
    </w:p>
    <w:p w14:paraId="7651A25B" w14:textId="77777777" w:rsidR="00A97512" w:rsidRDefault="00F607D8">
      <w:pPr>
        <w:ind w:firstLine="480"/>
        <w:rPr>
          <w:bCs/>
          <w:sz w:val="28"/>
          <w:szCs w:val="28"/>
        </w:rPr>
      </w:pPr>
      <w:r>
        <w:rPr>
          <w:rFonts w:hint="eastAsia"/>
          <w:bCs/>
          <w:sz w:val="28"/>
          <w:szCs w:val="28"/>
        </w:rPr>
        <w:t>a</w:t>
      </w:r>
      <w:r>
        <w:rPr>
          <w:rFonts w:hint="eastAsia"/>
          <w:bCs/>
          <w:sz w:val="28"/>
          <w:szCs w:val="28"/>
        </w:rPr>
        <w:t>）负责编制各岗位职位说明。</w:t>
      </w:r>
    </w:p>
    <w:p w14:paraId="34CE7A44" w14:textId="77777777" w:rsidR="00A97512" w:rsidRDefault="00F607D8">
      <w:pPr>
        <w:ind w:firstLine="480"/>
        <w:rPr>
          <w:bCs/>
          <w:sz w:val="28"/>
          <w:szCs w:val="28"/>
        </w:rPr>
      </w:pPr>
      <w:r>
        <w:rPr>
          <w:rFonts w:hint="eastAsia"/>
          <w:bCs/>
          <w:sz w:val="28"/>
          <w:szCs w:val="28"/>
        </w:rPr>
        <w:t>b</w:t>
      </w:r>
      <w:r>
        <w:rPr>
          <w:rFonts w:hint="eastAsia"/>
          <w:bCs/>
          <w:sz w:val="28"/>
          <w:szCs w:val="28"/>
        </w:rPr>
        <w:t>）负责公司人员的招聘、选择、试用、聘用及处理。</w:t>
      </w:r>
    </w:p>
    <w:p w14:paraId="70354A42" w14:textId="77777777" w:rsidR="00A97512" w:rsidRDefault="00F607D8">
      <w:pPr>
        <w:ind w:firstLine="480"/>
        <w:rPr>
          <w:bCs/>
          <w:sz w:val="28"/>
          <w:szCs w:val="28"/>
        </w:rPr>
      </w:pPr>
      <w:r>
        <w:rPr>
          <w:rFonts w:hint="eastAsia"/>
          <w:bCs/>
          <w:sz w:val="28"/>
          <w:szCs w:val="28"/>
        </w:rPr>
        <w:t>c</w:t>
      </w:r>
      <w:r>
        <w:rPr>
          <w:rFonts w:hint="eastAsia"/>
          <w:bCs/>
          <w:sz w:val="28"/>
          <w:szCs w:val="28"/>
        </w:rPr>
        <w:t>）负责组织公司各项教育培训工作。</w:t>
      </w:r>
    </w:p>
    <w:p w14:paraId="476EB1B9" w14:textId="77777777" w:rsidR="00A97512" w:rsidRDefault="00F607D8">
      <w:pPr>
        <w:ind w:firstLine="480"/>
        <w:rPr>
          <w:bCs/>
          <w:sz w:val="28"/>
          <w:szCs w:val="28"/>
        </w:rPr>
      </w:pPr>
      <w:r>
        <w:rPr>
          <w:rFonts w:hint="eastAsia"/>
          <w:bCs/>
          <w:sz w:val="28"/>
          <w:szCs w:val="28"/>
        </w:rPr>
        <w:t>d</w:t>
      </w:r>
      <w:r>
        <w:rPr>
          <w:rFonts w:hint="eastAsia"/>
          <w:bCs/>
          <w:sz w:val="28"/>
          <w:szCs w:val="28"/>
        </w:rPr>
        <w:t>）负责员工</w:t>
      </w:r>
      <w:proofErr w:type="gramStart"/>
      <w:r>
        <w:rPr>
          <w:rFonts w:hint="eastAsia"/>
          <w:bCs/>
          <w:sz w:val="28"/>
          <w:szCs w:val="28"/>
        </w:rPr>
        <w:t>挡案</w:t>
      </w:r>
      <w:proofErr w:type="gramEnd"/>
      <w:r>
        <w:rPr>
          <w:rFonts w:hint="eastAsia"/>
          <w:bCs/>
          <w:sz w:val="28"/>
          <w:szCs w:val="28"/>
        </w:rPr>
        <w:t>管理。</w:t>
      </w:r>
    </w:p>
    <w:p w14:paraId="7CA4E7D6" w14:textId="77777777" w:rsidR="00A97512" w:rsidRDefault="00F607D8">
      <w:pPr>
        <w:ind w:firstLine="480"/>
        <w:rPr>
          <w:bCs/>
          <w:sz w:val="28"/>
          <w:szCs w:val="28"/>
        </w:rPr>
      </w:pPr>
      <w:r>
        <w:rPr>
          <w:rFonts w:hint="eastAsia"/>
          <w:bCs/>
          <w:sz w:val="28"/>
          <w:szCs w:val="28"/>
        </w:rPr>
        <w:t>e</w:t>
      </w:r>
      <w:r>
        <w:rPr>
          <w:rFonts w:hint="eastAsia"/>
          <w:bCs/>
          <w:sz w:val="28"/>
          <w:szCs w:val="28"/>
        </w:rPr>
        <w:t>）负责企业安全和环境卫生之管理。</w:t>
      </w:r>
    </w:p>
    <w:p w14:paraId="5D5EF094" w14:textId="77777777" w:rsidR="00A97512" w:rsidRDefault="00F607D8">
      <w:pPr>
        <w:ind w:firstLine="480"/>
        <w:rPr>
          <w:b/>
          <w:sz w:val="28"/>
          <w:szCs w:val="28"/>
        </w:rPr>
      </w:pPr>
      <w:r>
        <w:rPr>
          <w:rFonts w:hint="eastAsia"/>
          <w:b/>
          <w:sz w:val="28"/>
          <w:szCs w:val="28"/>
        </w:rPr>
        <w:t>2.1.9</w:t>
      </w:r>
      <w:r>
        <w:rPr>
          <w:rFonts w:hint="eastAsia"/>
          <w:b/>
          <w:sz w:val="28"/>
          <w:szCs w:val="28"/>
        </w:rPr>
        <w:t>品质管理部</w:t>
      </w:r>
    </w:p>
    <w:p w14:paraId="1E405714" w14:textId="77777777" w:rsidR="00A97512" w:rsidRDefault="00F607D8">
      <w:pPr>
        <w:ind w:firstLine="480"/>
        <w:rPr>
          <w:bCs/>
          <w:sz w:val="28"/>
          <w:szCs w:val="28"/>
        </w:rPr>
      </w:pPr>
      <w:r>
        <w:rPr>
          <w:rFonts w:hint="eastAsia"/>
          <w:bCs/>
          <w:sz w:val="28"/>
          <w:szCs w:val="28"/>
        </w:rPr>
        <w:t>a</w:t>
      </w:r>
      <w:r>
        <w:rPr>
          <w:rFonts w:hint="eastAsia"/>
          <w:bCs/>
          <w:sz w:val="28"/>
          <w:szCs w:val="28"/>
        </w:rPr>
        <w:t>）原材料和</w:t>
      </w:r>
      <w:proofErr w:type="gramStart"/>
      <w:r>
        <w:rPr>
          <w:rFonts w:hint="eastAsia"/>
          <w:bCs/>
          <w:sz w:val="28"/>
          <w:szCs w:val="28"/>
        </w:rPr>
        <w:t>委外</w:t>
      </w:r>
      <w:proofErr w:type="gramEnd"/>
      <w:r>
        <w:rPr>
          <w:rFonts w:hint="eastAsia"/>
          <w:bCs/>
          <w:sz w:val="28"/>
          <w:szCs w:val="28"/>
        </w:rPr>
        <w:t>产品进厂检验</w:t>
      </w:r>
      <w:r>
        <w:rPr>
          <w:rFonts w:hint="eastAsia"/>
          <w:bCs/>
          <w:sz w:val="28"/>
          <w:szCs w:val="28"/>
        </w:rPr>
        <w:t>(IQC)</w:t>
      </w:r>
      <w:r>
        <w:rPr>
          <w:rFonts w:hint="eastAsia"/>
          <w:bCs/>
          <w:sz w:val="28"/>
          <w:szCs w:val="28"/>
        </w:rPr>
        <w:t>。</w:t>
      </w:r>
    </w:p>
    <w:p w14:paraId="255950AA" w14:textId="77777777" w:rsidR="00A97512" w:rsidRDefault="00F607D8">
      <w:pPr>
        <w:ind w:firstLine="480"/>
        <w:rPr>
          <w:bCs/>
          <w:sz w:val="28"/>
          <w:szCs w:val="28"/>
        </w:rPr>
      </w:pPr>
      <w:r>
        <w:rPr>
          <w:rFonts w:hint="eastAsia"/>
          <w:bCs/>
          <w:sz w:val="28"/>
          <w:szCs w:val="28"/>
        </w:rPr>
        <w:t>b</w:t>
      </w:r>
      <w:r>
        <w:rPr>
          <w:rFonts w:hint="eastAsia"/>
          <w:bCs/>
          <w:sz w:val="28"/>
          <w:szCs w:val="28"/>
        </w:rPr>
        <w:t>）新开发样品的检验和生产过程产品检验（首件检验、</w:t>
      </w:r>
      <w:r>
        <w:rPr>
          <w:rFonts w:hint="eastAsia"/>
          <w:bCs/>
          <w:sz w:val="28"/>
          <w:szCs w:val="28"/>
        </w:rPr>
        <w:t>IPQC/FQC)</w:t>
      </w:r>
      <w:r>
        <w:rPr>
          <w:rFonts w:hint="eastAsia"/>
          <w:bCs/>
          <w:sz w:val="28"/>
          <w:szCs w:val="28"/>
        </w:rPr>
        <w:t>。</w:t>
      </w:r>
    </w:p>
    <w:p w14:paraId="6E785EA6" w14:textId="77777777" w:rsidR="00A97512" w:rsidRDefault="00F607D8">
      <w:pPr>
        <w:ind w:firstLine="480"/>
        <w:rPr>
          <w:bCs/>
          <w:sz w:val="28"/>
          <w:szCs w:val="28"/>
        </w:rPr>
      </w:pPr>
      <w:r>
        <w:rPr>
          <w:rFonts w:hint="eastAsia"/>
          <w:bCs/>
          <w:sz w:val="28"/>
          <w:szCs w:val="28"/>
        </w:rPr>
        <w:t>c</w:t>
      </w:r>
      <w:r>
        <w:rPr>
          <w:rFonts w:hint="eastAsia"/>
          <w:bCs/>
          <w:sz w:val="28"/>
          <w:szCs w:val="28"/>
        </w:rPr>
        <w:t>）产品监视和测量状态的标识，如：待检，合格，不合格和报废等。</w:t>
      </w:r>
    </w:p>
    <w:p w14:paraId="1AD3FECB" w14:textId="77777777" w:rsidR="00A97512" w:rsidRDefault="00F607D8">
      <w:pPr>
        <w:ind w:firstLine="480"/>
        <w:rPr>
          <w:bCs/>
          <w:sz w:val="28"/>
          <w:szCs w:val="28"/>
        </w:rPr>
      </w:pPr>
      <w:r>
        <w:rPr>
          <w:rFonts w:hint="eastAsia"/>
          <w:bCs/>
          <w:sz w:val="28"/>
          <w:szCs w:val="28"/>
        </w:rPr>
        <w:t>d</w:t>
      </w:r>
      <w:r>
        <w:rPr>
          <w:rFonts w:hint="eastAsia"/>
          <w:bCs/>
          <w:sz w:val="28"/>
          <w:szCs w:val="28"/>
        </w:rPr>
        <w:t>）主导客诉及不合格品的处理，客户退货品的检验追踪不合格品处理的结果。</w:t>
      </w:r>
    </w:p>
    <w:p w14:paraId="51E26838" w14:textId="77777777" w:rsidR="00A97512" w:rsidRDefault="00F607D8">
      <w:pPr>
        <w:ind w:firstLine="480"/>
        <w:rPr>
          <w:bCs/>
          <w:sz w:val="28"/>
          <w:szCs w:val="28"/>
        </w:rPr>
      </w:pPr>
      <w:r>
        <w:rPr>
          <w:rFonts w:hint="eastAsia"/>
          <w:bCs/>
          <w:sz w:val="28"/>
          <w:szCs w:val="28"/>
        </w:rPr>
        <w:t>e</w:t>
      </w:r>
      <w:r>
        <w:rPr>
          <w:rFonts w:hint="eastAsia"/>
          <w:bCs/>
          <w:sz w:val="28"/>
          <w:szCs w:val="28"/>
        </w:rPr>
        <w:t>）不合格和纠正与预防措施的落实和效果跟催。</w:t>
      </w:r>
    </w:p>
    <w:p w14:paraId="75C50834" w14:textId="77777777" w:rsidR="00A97512" w:rsidRDefault="00F607D8">
      <w:pPr>
        <w:ind w:firstLine="480"/>
        <w:rPr>
          <w:bCs/>
          <w:sz w:val="28"/>
          <w:szCs w:val="28"/>
        </w:rPr>
      </w:pPr>
      <w:r>
        <w:rPr>
          <w:rFonts w:hint="eastAsia"/>
          <w:bCs/>
          <w:sz w:val="28"/>
          <w:szCs w:val="28"/>
        </w:rPr>
        <w:t>f</w:t>
      </w:r>
      <w:r>
        <w:rPr>
          <w:rFonts w:hint="eastAsia"/>
          <w:bCs/>
          <w:sz w:val="28"/>
          <w:szCs w:val="28"/>
        </w:rPr>
        <w:t>）主导统计技术的应用。</w:t>
      </w:r>
    </w:p>
    <w:p w14:paraId="22D8A742" w14:textId="77777777" w:rsidR="00A97512" w:rsidRDefault="00F607D8">
      <w:pPr>
        <w:ind w:firstLine="480"/>
        <w:rPr>
          <w:bCs/>
          <w:sz w:val="28"/>
          <w:szCs w:val="28"/>
        </w:rPr>
      </w:pPr>
      <w:r>
        <w:rPr>
          <w:rFonts w:hint="eastAsia"/>
          <w:bCs/>
          <w:sz w:val="28"/>
          <w:szCs w:val="28"/>
        </w:rPr>
        <w:t>g</w:t>
      </w:r>
      <w:r>
        <w:rPr>
          <w:rFonts w:hint="eastAsia"/>
          <w:bCs/>
          <w:sz w:val="28"/>
          <w:szCs w:val="28"/>
        </w:rPr>
        <w:t>）过程的监视和测量、测量仪器的校正管理。</w:t>
      </w:r>
    </w:p>
    <w:p w14:paraId="6C9545E6" w14:textId="77777777" w:rsidR="00A97512" w:rsidRDefault="00F607D8">
      <w:pPr>
        <w:ind w:firstLine="480"/>
        <w:rPr>
          <w:bCs/>
          <w:sz w:val="28"/>
          <w:szCs w:val="28"/>
        </w:rPr>
      </w:pPr>
      <w:r>
        <w:rPr>
          <w:rFonts w:hint="eastAsia"/>
          <w:bCs/>
          <w:sz w:val="28"/>
          <w:szCs w:val="28"/>
        </w:rPr>
        <w:t>h</w:t>
      </w:r>
      <w:r>
        <w:rPr>
          <w:rFonts w:hint="eastAsia"/>
          <w:bCs/>
          <w:sz w:val="28"/>
          <w:szCs w:val="28"/>
        </w:rPr>
        <w:t>）内部与外部文件修改、制作、编号、分发回收、作废等的管理。</w:t>
      </w:r>
    </w:p>
    <w:p w14:paraId="35A767DD" w14:textId="77777777" w:rsidR="00A97512" w:rsidRDefault="00F607D8">
      <w:pPr>
        <w:ind w:firstLine="480"/>
        <w:rPr>
          <w:b/>
          <w:sz w:val="28"/>
          <w:szCs w:val="28"/>
        </w:rPr>
      </w:pPr>
      <w:r>
        <w:rPr>
          <w:rFonts w:hint="eastAsia"/>
          <w:b/>
          <w:sz w:val="28"/>
          <w:szCs w:val="28"/>
        </w:rPr>
        <w:lastRenderedPageBreak/>
        <w:t>2.1.10</w:t>
      </w:r>
      <w:r>
        <w:rPr>
          <w:rFonts w:hint="eastAsia"/>
          <w:b/>
          <w:sz w:val="28"/>
          <w:szCs w:val="28"/>
        </w:rPr>
        <w:t>生产管理部</w:t>
      </w:r>
    </w:p>
    <w:p w14:paraId="724864EB" w14:textId="77777777" w:rsidR="00A97512" w:rsidRDefault="00F607D8">
      <w:pPr>
        <w:ind w:firstLine="480"/>
        <w:rPr>
          <w:bCs/>
          <w:sz w:val="28"/>
          <w:szCs w:val="28"/>
        </w:rPr>
      </w:pPr>
      <w:r>
        <w:rPr>
          <w:rFonts w:hint="eastAsia"/>
          <w:bCs/>
          <w:sz w:val="28"/>
          <w:szCs w:val="28"/>
        </w:rPr>
        <w:t>a</w:t>
      </w:r>
      <w:r>
        <w:rPr>
          <w:rFonts w:hint="eastAsia"/>
          <w:bCs/>
          <w:sz w:val="28"/>
          <w:szCs w:val="28"/>
        </w:rPr>
        <w:t>）原材料和外加工品进厂收料。</w:t>
      </w:r>
    </w:p>
    <w:p w14:paraId="5E549131" w14:textId="77777777" w:rsidR="00A97512" w:rsidRDefault="00F607D8">
      <w:pPr>
        <w:ind w:firstLine="480"/>
        <w:rPr>
          <w:bCs/>
          <w:sz w:val="28"/>
          <w:szCs w:val="28"/>
        </w:rPr>
      </w:pPr>
      <w:r>
        <w:rPr>
          <w:rFonts w:hint="eastAsia"/>
          <w:bCs/>
          <w:sz w:val="28"/>
          <w:szCs w:val="28"/>
        </w:rPr>
        <w:t>b</w:t>
      </w:r>
      <w:r>
        <w:rPr>
          <w:rFonts w:hint="eastAsia"/>
          <w:bCs/>
          <w:sz w:val="28"/>
          <w:szCs w:val="28"/>
        </w:rPr>
        <w:t>）原材料和半成品的发放。</w:t>
      </w:r>
    </w:p>
    <w:p w14:paraId="6D52EE86" w14:textId="77777777" w:rsidR="00A97512" w:rsidRDefault="00F607D8">
      <w:pPr>
        <w:ind w:firstLine="480"/>
        <w:rPr>
          <w:bCs/>
          <w:sz w:val="28"/>
          <w:szCs w:val="28"/>
        </w:rPr>
      </w:pPr>
      <w:r>
        <w:rPr>
          <w:rFonts w:hint="eastAsia"/>
          <w:bCs/>
          <w:sz w:val="28"/>
          <w:szCs w:val="28"/>
        </w:rPr>
        <w:t>c</w:t>
      </w:r>
      <w:r>
        <w:rPr>
          <w:rFonts w:hint="eastAsia"/>
          <w:bCs/>
          <w:sz w:val="28"/>
          <w:szCs w:val="28"/>
        </w:rPr>
        <w:t>）成品的出货备货和相关准备工作。</w:t>
      </w:r>
    </w:p>
    <w:p w14:paraId="21956FD6" w14:textId="77777777" w:rsidR="00A97512" w:rsidRDefault="00F607D8">
      <w:pPr>
        <w:ind w:firstLine="480"/>
        <w:rPr>
          <w:bCs/>
          <w:sz w:val="28"/>
          <w:szCs w:val="28"/>
        </w:rPr>
      </w:pPr>
      <w:r>
        <w:rPr>
          <w:rFonts w:hint="eastAsia"/>
          <w:bCs/>
          <w:sz w:val="28"/>
          <w:szCs w:val="28"/>
        </w:rPr>
        <w:t>d</w:t>
      </w:r>
      <w:r>
        <w:rPr>
          <w:rFonts w:hint="eastAsia"/>
          <w:bCs/>
          <w:sz w:val="28"/>
          <w:szCs w:val="28"/>
        </w:rPr>
        <w:t>）原材料和半成品、成品的库存管理。</w:t>
      </w:r>
    </w:p>
    <w:p w14:paraId="7CF0209B" w14:textId="77777777" w:rsidR="00A97512" w:rsidRDefault="00F607D8">
      <w:pPr>
        <w:ind w:firstLine="480"/>
        <w:rPr>
          <w:bCs/>
          <w:sz w:val="28"/>
          <w:szCs w:val="28"/>
        </w:rPr>
      </w:pPr>
      <w:r>
        <w:rPr>
          <w:rFonts w:hint="eastAsia"/>
          <w:bCs/>
          <w:sz w:val="28"/>
          <w:szCs w:val="28"/>
        </w:rPr>
        <w:t>e</w:t>
      </w:r>
      <w:r>
        <w:rPr>
          <w:rFonts w:hint="eastAsia"/>
          <w:bCs/>
          <w:sz w:val="28"/>
          <w:szCs w:val="28"/>
        </w:rPr>
        <w:t>）物品的先进先出管理。</w:t>
      </w:r>
    </w:p>
    <w:p w14:paraId="231FDF88" w14:textId="77777777" w:rsidR="00A97512" w:rsidRDefault="00F607D8">
      <w:pPr>
        <w:ind w:firstLine="480"/>
        <w:rPr>
          <w:bCs/>
          <w:sz w:val="28"/>
          <w:szCs w:val="28"/>
        </w:rPr>
      </w:pPr>
      <w:r>
        <w:rPr>
          <w:rFonts w:hint="eastAsia"/>
          <w:bCs/>
          <w:sz w:val="28"/>
          <w:szCs w:val="28"/>
        </w:rPr>
        <w:t>f</w:t>
      </w:r>
      <w:r>
        <w:rPr>
          <w:rFonts w:hint="eastAsia"/>
          <w:bCs/>
          <w:sz w:val="28"/>
          <w:szCs w:val="28"/>
        </w:rPr>
        <w:t>）做好原材料、半成品、成品的收发账册。</w:t>
      </w:r>
    </w:p>
    <w:p w14:paraId="18CF3CC0" w14:textId="77777777" w:rsidR="00A97512" w:rsidRDefault="00F607D8">
      <w:pPr>
        <w:ind w:firstLine="480"/>
        <w:rPr>
          <w:bCs/>
          <w:sz w:val="28"/>
          <w:szCs w:val="28"/>
        </w:rPr>
      </w:pPr>
      <w:r>
        <w:rPr>
          <w:rFonts w:hint="eastAsia"/>
          <w:bCs/>
          <w:sz w:val="28"/>
          <w:szCs w:val="28"/>
        </w:rPr>
        <w:t>g</w:t>
      </w:r>
      <w:r>
        <w:rPr>
          <w:rFonts w:hint="eastAsia"/>
          <w:bCs/>
          <w:sz w:val="28"/>
          <w:szCs w:val="28"/>
        </w:rPr>
        <w:t>）仓库现场的清洁卫生和</w:t>
      </w:r>
      <w:r>
        <w:rPr>
          <w:rFonts w:hint="eastAsia"/>
          <w:bCs/>
          <w:sz w:val="28"/>
          <w:szCs w:val="28"/>
        </w:rPr>
        <w:t>6S</w:t>
      </w:r>
      <w:r>
        <w:rPr>
          <w:rFonts w:hint="eastAsia"/>
          <w:bCs/>
          <w:sz w:val="28"/>
          <w:szCs w:val="28"/>
        </w:rPr>
        <w:t>管理。</w:t>
      </w:r>
    </w:p>
    <w:p w14:paraId="615A4B25" w14:textId="77777777" w:rsidR="00A97512" w:rsidRDefault="00F607D8">
      <w:pPr>
        <w:ind w:firstLine="480"/>
        <w:rPr>
          <w:bCs/>
          <w:sz w:val="28"/>
          <w:szCs w:val="28"/>
        </w:rPr>
      </w:pPr>
      <w:r>
        <w:rPr>
          <w:rFonts w:hint="eastAsia"/>
          <w:bCs/>
          <w:sz w:val="28"/>
          <w:szCs w:val="28"/>
        </w:rPr>
        <w:t>h</w:t>
      </w:r>
      <w:r>
        <w:rPr>
          <w:rFonts w:hint="eastAsia"/>
          <w:bCs/>
          <w:sz w:val="28"/>
          <w:szCs w:val="28"/>
        </w:rPr>
        <w:t>）生产计划的排定、交期跟催、出货安排和出货追踪。</w:t>
      </w:r>
    </w:p>
    <w:p w14:paraId="6001A986" w14:textId="77777777" w:rsidR="00A97512" w:rsidRDefault="00F607D8">
      <w:pPr>
        <w:pStyle w:val="2"/>
        <w:rPr>
          <w:b/>
        </w:rPr>
      </w:pPr>
      <w:bookmarkStart w:id="11" w:name="_Toc28857287"/>
      <w:r>
        <w:rPr>
          <w:rFonts w:hint="eastAsia"/>
          <w:b/>
        </w:rPr>
        <w:t>2</w:t>
      </w:r>
      <w:r>
        <w:rPr>
          <w:b/>
        </w:rPr>
        <w:t>.2</w:t>
      </w:r>
      <w:r>
        <w:rPr>
          <w:rFonts w:hint="eastAsia"/>
          <w:b/>
        </w:rPr>
        <w:t>质量管理体系</w:t>
      </w:r>
      <w:bookmarkEnd w:id="11"/>
    </w:p>
    <w:p w14:paraId="3AD166C7" w14:textId="77777777" w:rsidR="00A97512" w:rsidRDefault="00F607D8">
      <w:pPr>
        <w:ind w:firstLine="480"/>
        <w:rPr>
          <w:b/>
          <w:sz w:val="28"/>
          <w:szCs w:val="28"/>
        </w:rPr>
      </w:pPr>
      <w:r>
        <w:rPr>
          <w:rFonts w:hint="eastAsia"/>
          <w:b/>
          <w:sz w:val="28"/>
          <w:szCs w:val="28"/>
        </w:rPr>
        <w:t>2</w:t>
      </w:r>
      <w:r>
        <w:rPr>
          <w:b/>
          <w:sz w:val="28"/>
          <w:szCs w:val="28"/>
        </w:rPr>
        <w:t>.2.1</w:t>
      </w:r>
      <w:r>
        <w:rPr>
          <w:rFonts w:hint="eastAsia"/>
          <w:b/>
          <w:sz w:val="28"/>
          <w:szCs w:val="28"/>
        </w:rPr>
        <w:t>质量方针与目标</w:t>
      </w:r>
    </w:p>
    <w:p w14:paraId="0E60A5C1" w14:textId="155DDC68" w:rsidR="00A97512" w:rsidRPr="003B4105" w:rsidRDefault="00F607D8" w:rsidP="003B4105">
      <w:pPr>
        <w:ind w:firstLine="480"/>
        <w:rPr>
          <w:sz w:val="28"/>
          <w:szCs w:val="28"/>
        </w:rPr>
      </w:pPr>
      <w:r>
        <w:rPr>
          <w:rFonts w:hint="eastAsia"/>
          <w:sz w:val="28"/>
          <w:szCs w:val="28"/>
        </w:rPr>
        <w:t>为提高产品质量，提升产品档次，公司的质量规划制定了</w:t>
      </w:r>
      <w:r>
        <w:rPr>
          <w:rFonts w:hint="eastAsia"/>
          <w:b/>
          <w:sz w:val="28"/>
          <w:szCs w:val="28"/>
        </w:rPr>
        <w:t>“满足客户需求！确保制程质量！提升全</w:t>
      </w:r>
      <w:r>
        <w:rPr>
          <w:rFonts w:hint="eastAsia"/>
          <w:b/>
          <w:sz w:val="28"/>
          <w:szCs w:val="28"/>
        </w:rPr>
        <w:t xml:space="preserve"> </w:t>
      </w:r>
      <w:r>
        <w:rPr>
          <w:rFonts w:hint="eastAsia"/>
          <w:b/>
          <w:sz w:val="28"/>
          <w:szCs w:val="28"/>
        </w:rPr>
        <w:t>员人质文化！”</w:t>
      </w:r>
      <w:r>
        <w:rPr>
          <w:rFonts w:hint="eastAsia"/>
          <w:sz w:val="28"/>
          <w:szCs w:val="28"/>
        </w:rPr>
        <w:t>的质量方针，通过实施</w:t>
      </w:r>
      <w:r>
        <w:rPr>
          <w:rFonts w:hint="eastAsia"/>
          <w:sz w:val="28"/>
          <w:szCs w:val="28"/>
        </w:rPr>
        <w:t>ISO9001</w:t>
      </w:r>
      <w:r>
        <w:rPr>
          <w:rFonts w:hint="eastAsia"/>
          <w:sz w:val="28"/>
          <w:szCs w:val="28"/>
        </w:rPr>
        <w:t>：</w:t>
      </w:r>
      <w:r>
        <w:rPr>
          <w:rFonts w:hint="eastAsia"/>
          <w:sz w:val="28"/>
          <w:szCs w:val="28"/>
        </w:rPr>
        <w:t>20</w:t>
      </w:r>
      <w:r>
        <w:rPr>
          <w:sz w:val="28"/>
          <w:szCs w:val="28"/>
        </w:rPr>
        <w:t>15</w:t>
      </w:r>
      <w:r>
        <w:rPr>
          <w:rFonts w:hint="eastAsia"/>
          <w:sz w:val="28"/>
          <w:szCs w:val="28"/>
        </w:rPr>
        <w:t>质量管理体系，以诚信为本、质量为首，确保以优质的产品和服务满足顾客要求，并以科学的管理，不断创新和改进，打造卓越的现代化企业。提出了公司的质量目标：</w:t>
      </w:r>
      <w:r w:rsidR="003B4105" w:rsidRPr="003B4105">
        <w:rPr>
          <w:rFonts w:hint="eastAsia"/>
          <w:sz w:val="28"/>
          <w:szCs w:val="28"/>
        </w:rPr>
        <w:t>①</w:t>
      </w:r>
      <w:r w:rsidR="003B4105" w:rsidRPr="003B4105">
        <w:rPr>
          <w:rFonts w:hint="eastAsia"/>
          <w:sz w:val="28"/>
          <w:szCs w:val="28"/>
        </w:rPr>
        <w:t xml:space="preserve"> </w:t>
      </w:r>
      <w:r w:rsidR="003B4105" w:rsidRPr="003B4105">
        <w:rPr>
          <w:rFonts w:hint="eastAsia"/>
          <w:sz w:val="28"/>
          <w:szCs w:val="28"/>
        </w:rPr>
        <w:t>客户满意度</w:t>
      </w:r>
      <w:r w:rsidR="003B4105" w:rsidRPr="003B4105">
        <w:rPr>
          <w:rFonts w:hint="eastAsia"/>
          <w:sz w:val="28"/>
          <w:szCs w:val="28"/>
        </w:rPr>
        <w:t>92%</w:t>
      </w:r>
      <w:r w:rsidR="003B4105" w:rsidRPr="003B4105">
        <w:rPr>
          <w:rFonts w:hint="eastAsia"/>
          <w:sz w:val="28"/>
          <w:szCs w:val="28"/>
        </w:rPr>
        <w:t>；②</w:t>
      </w:r>
      <w:r w:rsidR="003B4105" w:rsidRPr="003B4105">
        <w:rPr>
          <w:rFonts w:hint="eastAsia"/>
          <w:sz w:val="28"/>
          <w:szCs w:val="28"/>
        </w:rPr>
        <w:t xml:space="preserve"> </w:t>
      </w:r>
      <w:r w:rsidR="003B4105" w:rsidRPr="003B4105">
        <w:rPr>
          <w:rFonts w:hint="eastAsia"/>
          <w:sz w:val="28"/>
          <w:szCs w:val="28"/>
        </w:rPr>
        <w:t>良品率</w:t>
      </w:r>
      <w:r w:rsidR="003B4105" w:rsidRPr="003B4105">
        <w:rPr>
          <w:rFonts w:hint="eastAsia"/>
          <w:sz w:val="28"/>
          <w:szCs w:val="28"/>
        </w:rPr>
        <w:t>95</w:t>
      </w:r>
      <w:r w:rsidR="003B4105" w:rsidRPr="003B4105">
        <w:rPr>
          <w:rFonts w:hint="eastAsia"/>
          <w:sz w:val="28"/>
          <w:szCs w:val="28"/>
        </w:rPr>
        <w:t>％以上</w:t>
      </w:r>
      <w:r w:rsidR="003B4105" w:rsidRPr="003B4105">
        <w:rPr>
          <w:rFonts w:hint="eastAsia"/>
          <w:bCs/>
          <w:sz w:val="28"/>
          <w:szCs w:val="28"/>
        </w:rPr>
        <w:t>。</w:t>
      </w:r>
    </w:p>
    <w:p w14:paraId="2CC39F34" w14:textId="77777777" w:rsidR="00A97512" w:rsidRDefault="00F607D8">
      <w:pPr>
        <w:ind w:firstLine="480"/>
        <w:rPr>
          <w:sz w:val="28"/>
          <w:szCs w:val="28"/>
        </w:rPr>
      </w:pPr>
      <w:r>
        <w:rPr>
          <w:rFonts w:hint="eastAsia"/>
          <w:sz w:val="28"/>
          <w:szCs w:val="28"/>
        </w:rPr>
        <w:t>公司按照</w:t>
      </w:r>
      <w:r>
        <w:rPr>
          <w:rFonts w:hint="eastAsia"/>
          <w:sz w:val="28"/>
          <w:szCs w:val="28"/>
        </w:rPr>
        <w:t>ISO9001</w:t>
      </w:r>
      <w:r>
        <w:rPr>
          <w:rFonts w:hint="eastAsia"/>
          <w:sz w:val="28"/>
          <w:szCs w:val="28"/>
        </w:rPr>
        <w:t>：</w:t>
      </w:r>
      <w:r>
        <w:rPr>
          <w:rFonts w:hint="eastAsia"/>
          <w:sz w:val="28"/>
          <w:szCs w:val="28"/>
        </w:rPr>
        <w:t>20</w:t>
      </w:r>
      <w:r>
        <w:rPr>
          <w:sz w:val="28"/>
          <w:szCs w:val="28"/>
        </w:rPr>
        <w:t>15</w:t>
      </w:r>
      <w:r>
        <w:rPr>
          <w:rFonts w:hint="eastAsia"/>
          <w:sz w:val="28"/>
          <w:szCs w:val="28"/>
        </w:rPr>
        <w:t>《质量管理体系——要求》的标准要求建立了质量管理体系，形成文件，加以保持和实施，并持续改进其有效性。针对影响产品符合要求的过程，通过质量管理体系的控制以确</w:t>
      </w:r>
      <w:r>
        <w:rPr>
          <w:rFonts w:hint="eastAsia"/>
          <w:sz w:val="28"/>
          <w:szCs w:val="28"/>
        </w:rPr>
        <w:lastRenderedPageBreak/>
        <w:t>保实现过程的有效控制。公司制定了《过程控制程序》、《潜在失效模式及后果分析程序》、《内部质量审核程序》、《纠正措施控制程序》、《管理评审控制程序》等实现持续改进质量管理体系的有效性。各部门按照程序要求，建立公司内部自我发现问题，改进质量管理体系的机制。</w:t>
      </w:r>
    </w:p>
    <w:p w14:paraId="67BF494F" w14:textId="77777777" w:rsidR="00A97512" w:rsidRDefault="00F607D8">
      <w:pPr>
        <w:ind w:firstLine="480"/>
        <w:rPr>
          <w:sz w:val="28"/>
          <w:szCs w:val="28"/>
        </w:rPr>
      </w:pPr>
      <w:r>
        <w:rPr>
          <w:rFonts w:hint="eastAsia"/>
          <w:sz w:val="28"/>
          <w:szCs w:val="28"/>
        </w:rPr>
        <w:t>2</w:t>
      </w:r>
      <w:r>
        <w:rPr>
          <w:sz w:val="28"/>
          <w:szCs w:val="28"/>
        </w:rPr>
        <w:t>.2.2</w:t>
      </w:r>
      <w:r>
        <w:rPr>
          <w:rFonts w:hint="eastAsia"/>
          <w:sz w:val="28"/>
          <w:szCs w:val="28"/>
        </w:rPr>
        <w:t>员工的质量教育</w:t>
      </w:r>
    </w:p>
    <w:p w14:paraId="306C371D" w14:textId="77777777" w:rsidR="00A97512" w:rsidRDefault="00F607D8">
      <w:pPr>
        <w:ind w:firstLine="480"/>
        <w:rPr>
          <w:sz w:val="28"/>
          <w:szCs w:val="28"/>
        </w:rPr>
      </w:pPr>
      <w:r>
        <w:rPr>
          <w:rFonts w:hint="eastAsia"/>
          <w:sz w:val="28"/>
          <w:szCs w:val="28"/>
        </w:rPr>
        <w:t>在体系运行过程中，公司运用各种科学、有效的方法，测量、分析、改进，基于</w:t>
      </w:r>
      <w:r>
        <w:rPr>
          <w:rFonts w:hint="eastAsia"/>
          <w:sz w:val="28"/>
          <w:szCs w:val="28"/>
        </w:rPr>
        <w:t>PDCA</w:t>
      </w:r>
      <w:r>
        <w:rPr>
          <w:rFonts w:hint="eastAsia"/>
          <w:sz w:val="28"/>
          <w:szCs w:val="28"/>
        </w:rPr>
        <w:t>的系统方法，不断持续改善。公司运用多种工具，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14:paraId="428B1E17" w14:textId="77777777" w:rsidR="00A97512" w:rsidRDefault="00F607D8">
      <w:pPr>
        <w:ind w:firstLine="480"/>
        <w:rPr>
          <w:sz w:val="28"/>
          <w:szCs w:val="28"/>
        </w:rPr>
      </w:pPr>
      <w:r>
        <w:rPr>
          <w:rFonts w:hint="eastAsia"/>
          <w:sz w:val="28"/>
          <w:szCs w:val="28"/>
        </w:rPr>
        <w:t>为牢固树立全体员工的诚信意识，公司每年年初制定本年度的质量诚信教育培训计划。实行三级质量诚信教育培训。由公司组织一级教育工作。各部门负责人部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通过培训后在工作岗位上起着模范带头或成</w:t>
      </w:r>
      <w:r>
        <w:rPr>
          <w:rFonts w:hint="eastAsia"/>
          <w:sz w:val="28"/>
          <w:szCs w:val="28"/>
        </w:rPr>
        <w:lastRenderedPageBreak/>
        <w:t>绩突出的员工也给予一定奖励，同时在员工中宣传和推广经验。对不按时参加质量诚信教育培训或未通过培训考核的员工，给予一定的处罚。</w:t>
      </w:r>
    </w:p>
    <w:p w14:paraId="6E0E27ED" w14:textId="77777777" w:rsidR="00A97512" w:rsidRDefault="00F607D8">
      <w:pPr>
        <w:ind w:firstLine="480"/>
        <w:rPr>
          <w:sz w:val="28"/>
          <w:szCs w:val="28"/>
        </w:rPr>
      </w:pPr>
      <w:r>
        <w:rPr>
          <w:rFonts w:hint="eastAsia"/>
          <w:sz w:val="28"/>
          <w:szCs w:val="28"/>
        </w:rPr>
        <w:t>2</w:t>
      </w:r>
      <w:r>
        <w:rPr>
          <w:sz w:val="28"/>
          <w:szCs w:val="28"/>
        </w:rPr>
        <w:t>.2.3</w:t>
      </w:r>
      <w:r>
        <w:rPr>
          <w:rFonts w:hint="eastAsia"/>
          <w:sz w:val="28"/>
          <w:szCs w:val="28"/>
        </w:rPr>
        <w:t>法律法规及责任制度</w:t>
      </w:r>
    </w:p>
    <w:p w14:paraId="301EAB8E" w14:textId="77777777" w:rsidR="00A97512" w:rsidRDefault="00F607D8">
      <w:pPr>
        <w:ind w:firstLine="480"/>
        <w:rPr>
          <w:sz w:val="28"/>
          <w:szCs w:val="28"/>
        </w:rPr>
      </w:pPr>
      <w:r>
        <w:rPr>
          <w:rFonts w:hint="eastAsia"/>
          <w:sz w:val="28"/>
          <w:szCs w:val="28"/>
        </w:rPr>
        <w:t>公司由董事会、财务公开制度、政务公开制度组成对公司的监管系统。依据《公司法》等国家法律法规，制定了《公司章程》，规定了董事会、公司高层管理人员的权利、责任、义务与决策、经营、监督相互制衡的机制。由董事会决定的董事长作为公司法人代表全权负责公司运营，并按《公司章程》规定向董事会报告重大事项；按照公司《政务公开暂行条例》，通过工会对公司的发展目标、分配、用工、领导廉洁自律等十余项内容，按照规定的程序、途径实施定期公开，以监督公司高层领导的决策决议和廉洁勤政的情况，并接受上级单位的监督和考核。同时，公司制定了《质量考核管理办法》等管理办法，对产品质量问题进行责罚，遵循对质量事故不放过原则。</w:t>
      </w:r>
    </w:p>
    <w:p w14:paraId="23A83530" w14:textId="77777777" w:rsidR="00A97512" w:rsidRDefault="00F607D8">
      <w:pPr>
        <w:pStyle w:val="a3"/>
        <w:spacing w:line="276" w:lineRule="auto"/>
        <w:ind w:firstLine="482"/>
        <w:jc w:val="center"/>
        <w:rPr>
          <w:rFonts w:asciiTheme="minorEastAsia" w:hAnsiTheme="minorEastAsia"/>
          <w:b w:val="0"/>
          <w:sz w:val="24"/>
          <w:szCs w:val="24"/>
        </w:rPr>
      </w:pPr>
      <w:r>
        <w:rPr>
          <w:rFonts w:asciiTheme="minorEastAsia" w:hAnsiTheme="minorEastAsia" w:hint="eastAsia"/>
          <w:sz w:val="24"/>
          <w:szCs w:val="24"/>
        </w:rPr>
        <w:t>表</w:t>
      </w:r>
      <w:r>
        <w:rPr>
          <w:rFonts w:asciiTheme="minorEastAsia" w:hAnsiTheme="minorEastAsia"/>
          <w:b w:val="0"/>
          <w:sz w:val="24"/>
          <w:szCs w:val="24"/>
        </w:rPr>
        <w:fldChar w:fldCharType="begin"/>
      </w:r>
      <w:r>
        <w:rPr>
          <w:rFonts w:asciiTheme="minorEastAsia" w:hAnsiTheme="minorEastAsia" w:hint="eastAsia"/>
          <w:sz w:val="24"/>
          <w:szCs w:val="24"/>
        </w:rPr>
        <w:instrText>SEQ 表 \* ARABIC</w:instrText>
      </w:r>
      <w:r>
        <w:rPr>
          <w:rFonts w:asciiTheme="minorEastAsia" w:hAnsiTheme="minorEastAsia"/>
          <w:b w:val="0"/>
          <w:sz w:val="24"/>
          <w:szCs w:val="24"/>
        </w:rPr>
        <w:fldChar w:fldCharType="separate"/>
      </w:r>
      <w:r>
        <w:rPr>
          <w:rFonts w:asciiTheme="minorEastAsia" w:hAnsiTheme="minorEastAsia"/>
          <w:sz w:val="24"/>
          <w:szCs w:val="24"/>
        </w:rPr>
        <w:t>2</w:t>
      </w:r>
      <w:r>
        <w:rPr>
          <w:rFonts w:asciiTheme="minorEastAsia" w:hAnsiTheme="minorEastAsia"/>
          <w:b w:val="0"/>
          <w:sz w:val="24"/>
          <w:szCs w:val="24"/>
        </w:rPr>
        <w:fldChar w:fldCharType="end"/>
      </w:r>
      <w:r>
        <w:rPr>
          <w:rFonts w:asciiTheme="minorEastAsia" w:hAnsiTheme="minorEastAsia" w:hint="eastAsia"/>
          <w:sz w:val="24"/>
          <w:szCs w:val="24"/>
        </w:rPr>
        <w:t>-1新思考所遵守的质量标准和其他相关法律</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6"/>
        <w:gridCol w:w="6347"/>
      </w:tblGrid>
      <w:tr w:rsidR="00A97512" w14:paraId="41EBA750" w14:textId="77777777">
        <w:trPr>
          <w:trHeight w:val="454"/>
          <w:tblHeader/>
        </w:trPr>
        <w:tc>
          <w:tcPr>
            <w:tcW w:w="2266" w:type="dxa"/>
            <w:shd w:val="clear" w:color="auto" w:fill="0070C0"/>
            <w:vAlign w:val="center"/>
          </w:tcPr>
          <w:p w14:paraId="070D3AAC" w14:textId="77777777" w:rsidR="00A97512" w:rsidRDefault="00F607D8">
            <w:pPr>
              <w:ind w:firstLine="480"/>
              <w:jc w:val="center"/>
              <w:rPr>
                <w:b/>
                <w:bCs/>
                <w:color w:val="FFFFFF" w:themeColor="background1"/>
                <w:kern w:val="2"/>
                <w:sz w:val="21"/>
                <w:szCs w:val="22"/>
              </w:rPr>
            </w:pPr>
            <w:r>
              <w:rPr>
                <w:rFonts w:hint="eastAsia"/>
                <w:b/>
                <w:bCs/>
                <w:color w:val="FFFFFF" w:themeColor="background1"/>
                <w:kern w:val="2"/>
                <w:sz w:val="21"/>
                <w:szCs w:val="22"/>
              </w:rPr>
              <w:t>类</w:t>
            </w:r>
            <w:r>
              <w:rPr>
                <w:rFonts w:hint="eastAsia"/>
                <w:b/>
                <w:bCs/>
                <w:color w:val="FFFFFF" w:themeColor="background1"/>
                <w:kern w:val="2"/>
                <w:sz w:val="21"/>
                <w:szCs w:val="22"/>
              </w:rPr>
              <w:t xml:space="preserve"> </w:t>
            </w:r>
            <w:r>
              <w:rPr>
                <w:rFonts w:hint="eastAsia"/>
                <w:b/>
                <w:bCs/>
                <w:color w:val="FFFFFF" w:themeColor="background1"/>
                <w:kern w:val="2"/>
                <w:sz w:val="21"/>
                <w:szCs w:val="22"/>
              </w:rPr>
              <w:t>别</w:t>
            </w:r>
          </w:p>
        </w:tc>
        <w:tc>
          <w:tcPr>
            <w:tcW w:w="6347" w:type="dxa"/>
            <w:shd w:val="clear" w:color="auto" w:fill="0070C0"/>
            <w:vAlign w:val="center"/>
          </w:tcPr>
          <w:p w14:paraId="21908FDC" w14:textId="77777777" w:rsidR="00A97512" w:rsidRDefault="00F607D8">
            <w:pPr>
              <w:jc w:val="center"/>
              <w:rPr>
                <w:b/>
                <w:bCs/>
                <w:color w:val="FFFFFF" w:themeColor="background1"/>
                <w:kern w:val="2"/>
                <w:sz w:val="21"/>
                <w:szCs w:val="22"/>
              </w:rPr>
            </w:pPr>
            <w:r>
              <w:rPr>
                <w:rFonts w:hint="eastAsia"/>
                <w:b/>
                <w:bCs/>
                <w:color w:val="FFFFFF" w:themeColor="background1"/>
                <w:kern w:val="2"/>
                <w:sz w:val="21"/>
                <w:szCs w:val="22"/>
              </w:rPr>
              <w:t>内</w:t>
            </w:r>
            <w:r>
              <w:rPr>
                <w:rFonts w:hint="eastAsia"/>
                <w:b/>
                <w:bCs/>
                <w:color w:val="FFFFFF" w:themeColor="background1"/>
                <w:kern w:val="2"/>
                <w:sz w:val="21"/>
                <w:szCs w:val="22"/>
              </w:rPr>
              <w:t xml:space="preserve">  </w:t>
            </w:r>
            <w:r>
              <w:rPr>
                <w:rFonts w:hint="eastAsia"/>
                <w:b/>
                <w:bCs/>
                <w:color w:val="FFFFFF" w:themeColor="background1"/>
                <w:kern w:val="2"/>
                <w:sz w:val="21"/>
                <w:szCs w:val="22"/>
              </w:rPr>
              <w:t>容</w:t>
            </w:r>
          </w:p>
        </w:tc>
      </w:tr>
      <w:tr w:rsidR="00A97512" w14:paraId="62EFC6F4" w14:textId="77777777">
        <w:tc>
          <w:tcPr>
            <w:tcW w:w="2266" w:type="dxa"/>
            <w:shd w:val="clear" w:color="auto" w:fill="auto"/>
            <w:vAlign w:val="center"/>
          </w:tcPr>
          <w:p w14:paraId="087E9157" w14:textId="77777777" w:rsidR="00A97512" w:rsidRDefault="00F607D8">
            <w:pPr>
              <w:ind w:firstLine="420"/>
              <w:rPr>
                <w:kern w:val="2"/>
                <w:sz w:val="21"/>
                <w:szCs w:val="22"/>
              </w:rPr>
            </w:pPr>
            <w:r>
              <w:rPr>
                <w:rFonts w:hint="eastAsia"/>
                <w:kern w:val="2"/>
                <w:sz w:val="21"/>
                <w:szCs w:val="22"/>
              </w:rPr>
              <w:t>员工权益</w:t>
            </w:r>
          </w:p>
          <w:p w14:paraId="7A9A71F2" w14:textId="77777777" w:rsidR="00A97512" w:rsidRDefault="00F607D8">
            <w:pPr>
              <w:ind w:firstLine="420"/>
              <w:rPr>
                <w:kern w:val="2"/>
                <w:sz w:val="21"/>
                <w:szCs w:val="22"/>
              </w:rPr>
            </w:pPr>
            <w:r>
              <w:rPr>
                <w:rFonts w:hint="eastAsia"/>
                <w:kern w:val="2"/>
                <w:sz w:val="21"/>
                <w:szCs w:val="22"/>
              </w:rPr>
              <w:t>社会责任</w:t>
            </w:r>
          </w:p>
        </w:tc>
        <w:tc>
          <w:tcPr>
            <w:tcW w:w="6347" w:type="dxa"/>
            <w:shd w:val="clear" w:color="auto" w:fill="auto"/>
          </w:tcPr>
          <w:p w14:paraId="12124BBA" w14:textId="448B3D0E" w:rsidR="00A97512" w:rsidRDefault="00F607D8">
            <w:pPr>
              <w:rPr>
                <w:kern w:val="2"/>
                <w:sz w:val="21"/>
                <w:szCs w:val="22"/>
              </w:rPr>
            </w:pPr>
            <w:r>
              <w:rPr>
                <w:rFonts w:hint="eastAsia"/>
                <w:kern w:val="2"/>
                <w:sz w:val="21"/>
                <w:szCs w:val="22"/>
              </w:rPr>
              <w:t>《劳动法》、《工会法》、《消费者权益保护法》、《环境保护法》、《安全生产法》、《职业病防治法》、</w:t>
            </w:r>
            <w:r>
              <w:rPr>
                <w:rFonts w:hint="eastAsia"/>
                <w:kern w:val="2"/>
                <w:sz w:val="21"/>
                <w:szCs w:val="22"/>
              </w:rPr>
              <w:t>ISO9001:20</w:t>
            </w:r>
            <w:r w:rsidR="008E46C0">
              <w:rPr>
                <w:kern w:val="2"/>
                <w:sz w:val="21"/>
                <w:szCs w:val="22"/>
              </w:rPr>
              <w:t>15</w:t>
            </w:r>
            <w:r>
              <w:rPr>
                <w:rFonts w:hint="eastAsia"/>
                <w:kern w:val="2"/>
                <w:sz w:val="21"/>
                <w:szCs w:val="22"/>
              </w:rPr>
              <w:t>、</w:t>
            </w:r>
            <w:r>
              <w:rPr>
                <w:rFonts w:hint="eastAsia"/>
                <w:kern w:val="2"/>
                <w:sz w:val="21"/>
                <w:szCs w:val="22"/>
              </w:rPr>
              <w:t>ISO14001</w:t>
            </w:r>
            <w:r>
              <w:rPr>
                <w:rFonts w:hint="eastAsia"/>
                <w:kern w:val="2"/>
                <w:sz w:val="21"/>
                <w:szCs w:val="22"/>
              </w:rPr>
              <w:t>：</w:t>
            </w:r>
            <w:r>
              <w:rPr>
                <w:rFonts w:hint="eastAsia"/>
                <w:kern w:val="2"/>
                <w:sz w:val="21"/>
                <w:szCs w:val="22"/>
              </w:rPr>
              <w:t>20</w:t>
            </w:r>
            <w:r w:rsidR="008E46C0">
              <w:rPr>
                <w:kern w:val="2"/>
                <w:sz w:val="21"/>
                <w:szCs w:val="22"/>
              </w:rPr>
              <w:t>15</w:t>
            </w:r>
            <w:r>
              <w:rPr>
                <w:rFonts w:hint="eastAsia"/>
                <w:kern w:val="2"/>
                <w:sz w:val="21"/>
                <w:szCs w:val="22"/>
              </w:rPr>
              <w:t>标准、</w:t>
            </w:r>
            <w:r w:rsidR="008E46C0">
              <w:rPr>
                <w:kern w:val="2"/>
                <w:sz w:val="21"/>
                <w:szCs w:val="22"/>
              </w:rPr>
              <w:t>ISO45001:2018</w:t>
            </w:r>
            <w:r>
              <w:rPr>
                <w:rFonts w:hint="eastAsia"/>
                <w:kern w:val="2"/>
                <w:sz w:val="21"/>
                <w:szCs w:val="22"/>
              </w:rPr>
              <w:t>标准等</w:t>
            </w:r>
          </w:p>
        </w:tc>
      </w:tr>
      <w:tr w:rsidR="00A97512" w14:paraId="76251BE1" w14:textId="77777777">
        <w:trPr>
          <w:trHeight w:val="641"/>
        </w:trPr>
        <w:tc>
          <w:tcPr>
            <w:tcW w:w="2266" w:type="dxa"/>
            <w:shd w:val="clear" w:color="auto" w:fill="auto"/>
            <w:vAlign w:val="center"/>
          </w:tcPr>
          <w:p w14:paraId="23B07B2C" w14:textId="77777777" w:rsidR="00A97512" w:rsidRDefault="00F607D8">
            <w:pPr>
              <w:ind w:firstLine="420"/>
              <w:rPr>
                <w:kern w:val="2"/>
                <w:sz w:val="21"/>
                <w:szCs w:val="22"/>
              </w:rPr>
            </w:pPr>
            <w:r>
              <w:rPr>
                <w:rFonts w:hint="eastAsia"/>
                <w:kern w:val="2"/>
                <w:sz w:val="21"/>
                <w:szCs w:val="22"/>
              </w:rPr>
              <w:t>产品标准</w:t>
            </w:r>
          </w:p>
          <w:p w14:paraId="44721C7A" w14:textId="77777777" w:rsidR="00A97512" w:rsidRDefault="00F607D8">
            <w:pPr>
              <w:ind w:firstLine="420"/>
              <w:rPr>
                <w:kern w:val="2"/>
                <w:sz w:val="21"/>
                <w:szCs w:val="22"/>
              </w:rPr>
            </w:pPr>
            <w:r>
              <w:rPr>
                <w:rFonts w:hint="eastAsia"/>
                <w:kern w:val="2"/>
                <w:sz w:val="21"/>
                <w:szCs w:val="22"/>
              </w:rPr>
              <w:t>执行与制定</w:t>
            </w:r>
          </w:p>
        </w:tc>
        <w:tc>
          <w:tcPr>
            <w:tcW w:w="6347" w:type="dxa"/>
            <w:shd w:val="clear" w:color="auto" w:fill="auto"/>
            <w:vAlign w:val="center"/>
          </w:tcPr>
          <w:p w14:paraId="68BB57D3" w14:textId="77777777" w:rsidR="00A97512" w:rsidRDefault="00F607D8">
            <w:pPr>
              <w:jc w:val="both"/>
              <w:rPr>
                <w:kern w:val="2"/>
                <w:sz w:val="21"/>
                <w:szCs w:val="22"/>
              </w:rPr>
            </w:pPr>
            <w:r>
              <w:rPr>
                <w:rFonts w:hint="eastAsia"/>
                <w:kern w:val="2"/>
                <w:sz w:val="21"/>
                <w:szCs w:val="22"/>
              </w:rPr>
              <w:t>主要执行</w:t>
            </w:r>
            <w:r>
              <w:rPr>
                <w:rFonts w:hint="eastAsia"/>
                <w:kern w:val="2"/>
                <w:sz w:val="21"/>
                <w:szCs w:val="22"/>
              </w:rPr>
              <w:t>T/ZZB 0717</w:t>
            </w:r>
            <w:r>
              <w:rPr>
                <w:rFonts w:hint="eastAsia"/>
                <w:kern w:val="2"/>
                <w:sz w:val="21"/>
                <w:szCs w:val="22"/>
              </w:rPr>
              <w:t>：</w:t>
            </w:r>
            <w:r>
              <w:rPr>
                <w:rFonts w:hint="eastAsia"/>
                <w:kern w:val="2"/>
                <w:sz w:val="21"/>
                <w:szCs w:val="22"/>
              </w:rPr>
              <w:t>2018</w:t>
            </w:r>
            <w:r>
              <w:rPr>
                <w:rFonts w:hint="eastAsia"/>
                <w:kern w:val="2"/>
                <w:sz w:val="21"/>
                <w:szCs w:val="22"/>
              </w:rPr>
              <w:t>《微型音圈式线性马达》标准。</w:t>
            </w:r>
          </w:p>
        </w:tc>
      </w:tr>
    </w:tbl>
    <w:p w14:paraId="08AB8BF7" w14:textId="77777777" w:rsidR="00A97512" w:rsidRDefault="00F607D8">
      <w:pPr>
        <w:ind w:firstLine="480"/>
        <w:rPr>
          <w:sz w:val="28"/>
          <w:szCs w:val="28"/>
        </w:rPr>
      </w:pPr>
      <w:r>
        <w:rPr>
          <w:rFonts w:hint="eastAsia"/>
          <w:sz w:val="28"/>
          <w:szCs w:val="28"/>
        </w:rPr>
        <w:t>公司制定了《内部质量审核程序》、《管理评审程序》，并培养内审员团队。为确保体系运行的有效性和持续改进，安排内审、过程审核和质量稽查，对于审核中发现的不符合项，由责任部门分析原因，</w:t>
      </w:r>
      <w:r>
        <w:rPr>
          <w:rFonts w:hint="eastAsia"/>
          <w:sz w:val="28"/>
          <w:szCs w:val="28"/>
        </w:rPr>
        <w:lastRenderedPageBreak/>
        <w:t>制定纠正或预防措施，落实整改，并验证整改效果，最终形成内部审核报告，对体系的整改及不符合项的预防提出建议，并作为管理评审的一个重要输入，报告最高管理者。</w:t>
      </w:r>
    </w:p>
    <w:p w14:paraId="382534B5" w14:textId="77777777" w:rsidR="00A97512" w:rsidRDefault="00F607D8">
      <w:pPr>
        <w:ind w:firstLine="480"/>
        <w:rPr>
          <w:sz w:val="28"/>
          <w:szCs w:val="28"/>
        </w:rPr>
      </w:pPr>
      <w:r>
        <w:rPr>
          <w:rFonts w:hint="eastAsia"/>
          <w:sz w:val="28"/>
          <w:szCs w:val="28"/>
        </w:rPr>
        <w:t>公司制定了《不合格品控制程序》、《纠正和预防措施控制程序》、《质量记录控制程序》，对不合格品进行了严格管控。公司所有的产品都经过严格检验，合格后方可流入下道工序或出厂。任何不合格产品均有明确的标识、记录、隔离和处理等要求，各种不合格产品返工、返修后必须经过重新检验合格后才能进入下道工序。</w:t>
      </w:r>
    </w:p>
    <w:p w14:paraId="0663E384" w14:textId="77777777" w:rsidR="00A97512" w:rsidRDefault="00F607D8">
      <w:pPr>
        <w:ind w:firstLine="480"/>
        <w:rPr>
          <w:sz w:val="28"/>
          <w:szCs w:val="28"/>
        </w:rPr>
      </w:pPr>
      <w:r>
        <w:rPr>
          <w:rFonts w:hint="eastAsia"/>
          <w:sz w:val="28"/>
          <w:szCs w:val="28"/>
        </w:rPr>
        <w:t>同时，根据《质量记录控制程序》，对于所有出现的不合格，均有详细记录，并由专人进行统计分析后，由责任部门依据《纠正及预防措施控制程序》制定纠正预防措施并进行整改，评估纠正预防措施有效之后方能关闭问题项。</w:t>
      </w:r>
    </w:p>
    <w:p w14:paraId="411BF7AD" w14:textId="77777777" w:rsidR="00A97512" w:rsidRDefault="00F607D8">
      <w:pPr>
        <w:ind w:firstLine="480"/>
        <w:rPr>
          <w:sz w:val="28"/>
          <w:szCs w:val="28"/>
        </w:rPr>
      </w:pPr>
      <w:r>
        <w:rPr>
          <w:rFonts w:hint="eastAsia"/>
          <w:sz w:val="28"/>
          <w:szCs w:val="28"/>
        </w:rPr>
        <w:t>此外，公司还制定了《管理手册》、《质量目标管理控制程序》和《员工质量教育管理制度》，对出现的质量问题进行问责和教育，并在日常研发、生产作业中，强调系统化，通过</w:t>
      </w:r>
      <w:r>
        <w:rPr>
          <w:rFonts w:hint="eastAsia"/>
          <w:sz w:val="28"/>
          <w:szCs w:val="28"/>
        </w:rPr>
        <w:t>QC</w:t>
      </w:r>
      <w:r>
        <w:rPr>
          <w:rFonts w:hint="eastAsia"/>
          <w:sz w:val="28"/>
          <w:szCs w:val="28"/>
        </w:rPr>
        <w:t>小组、持续改善等活动及质量工具的展开，充分应用</w:t>
      </w:r>
      <w:r>
        <w:rPr>
          <w:rFonts w:hint="eastAsia"/>
          <w:sz w:val="28"/>
          <w:szCs w:val="28"/>
        </w:rPr>
        <w:t>PDCA</w:t>
      </w:r>
      <w:r>
        <w:rPr>
          <w:rFonts w:hint="eastAsia"/>
          <w:sz w:val="28"/>
          <w:szCs w:val="28"/>
        </w:rPr>
        <w:t>循环，持续改善，追求卓越。</w:t>
      </w:r>
    </w:p>
    <w:p w14:paraId="68F96E94" w14:textId="77777777" w:rsidR="00A97512" w:rsidRDefault="00A97512">
      <w:pPr>
        <w:ind w:firstLine="480"/>
        <w:rPr>
          <w:sz w:val="28"/>
          <w:szCs w:val="28"/>
        </w:rPr>
        <w:sectPr w:rsidR="00A97512">
          <w:pgSz w:w="11906" w:h="16838"/>
          <w:pgMar w:top="1440" w:right="1800" w:bottom="1440" w:left="1800" w:header="851" w:footer="992" w:gutter="0"/>
          <w:cols w:space="425"/>
          <w:docGrid w:type="lines" w:linePitch="312"/>
        </w:sectPr>
      </w:pPr>
    </w:p>
    <w:p w14:paraId="44140F96" w14:textId="77777777" w:rsidR="00A97512" w:rsidRDefault="00F607D8">
      <w:pPr>
        <w:pStyle w:val="1"/>
        <w:spacing w:before="31" w:after="31"/>
        <w:jc w:val="center"/>
      </w:pPr>
      <w:bookmarkStart w:id="12" w:name="_Toc22336"/>
      <w:bookmarkStart w:id="13" w:name="_Toc28857288"/>
      <w:r>
        <w:rPr>
          <w:rFonts w:hint="eastAsia"/>
        </w:rPr>
        <w:lastRenderedPageBreak/>
        <w:t>第三</w:t>
      </w:r>
      <w:proofErr w:type="gramStart"/>
      <w:r>
        <w:rPr>
          <w:rFonts w:hint="eastAsia"/>
        </w:rPr>
        <w:t>章质量</w:t>
      </w:r>
      <w:proofErr w:type="gramEnd"/>
      <w:r>
        <w:rPr>
          <w:rFonts w:hint="eastAsia"/>
        </w:rPr>
        <w:t>诚信管理</w:t>
      </w:r>
      <w:bookmarkEnd w:id="12"/>
      <w:bookmarkEnd w:id="13"/>
    </w:p>
    <w:p w14:paraId="50A6D5F1" w14:textId="77777777" w:rsidR="00A97512" w:rsidRDefault="00F607D8">
      <w:pPr>
        <w:pStyle w:val="2"/>
        <w:ind w:firstLine="562"/>
        <w:rPr>
          <w:b/>
        </w:rPr>
      </w:pPr>
      <w:bookmarkStart w:id="14" w:name="_Toc28857289"/>
      <w:r>
        <w:rPr>
          <w:rFonts w:hint="eastAsia"/>
          <w:b/>
        </w:rPr>
        <w:t>3</w:t>
      </w:r>
      <w:r>
        <w:rPr>
          <w:b/>
        </w:rPr>
        <w:t>.1</w:t>
      </w:r>
      <w:r>
        <w:rPr>
          <w:rFonts w:hint="eastAsia"/>
          <w:b/>
        </w:rPr>
        <w:t>质量承诺</w:t>
      </w:r>
      <w:bookmarkEnd w:id="14"/>
    </w:p>
    <w:p w14:paraId="2B6A6055" w14:textId="77777777" w:rsidR="00A97512" w:rsidRDefault="00F607D8">
      <w:pPr>
        <w:ind w:firstLine="480"/>
        <w:rPr>
          <w:sz w:val="28"/>
          <w:szCs w:val="28"/>
        </w:rPr>
      </w:pPr>
      <w:r>
        <w:rPr>
          <w:rFonts w:hint="eastAsia"/>
          <w:sz w:val="28"/>
          <w:szCs w:val="28"/>
        </w:rPr>
        <w:t>1</w:t>
      </w:r>
      <w:r>
        <w:rPr>
          <w:rFonts w:hint="eastAsia"/>
          <w:sz w:val="28"/>
          <w:szCs w:val="28"/>
        </w:rPr>
        <w:t>）诚信守法</w:t>
      </w:r>
    </w:p>
    <w:p w14:paraId="2AFE784B" w14:textId="77777777" w:rsidR="00A97512" w:rsidRDefault="00F607D8">
      <w:pPr>
        <w:ind w:firstLine="480"/>
        <w:rPr>
          <w:sz w:val="28"/>
          <w:szCs w:val="28"/>
        </w:rPr>
      </w:pPr>
      <w:proofErr w:type="gramStart"/>
      <w:r>
        <w:rPr>
          <w:rFonts w:hint="eastAsia"/>
          <w:sz w:val="28"/>
          <w:szCs w:val="28"/>
        </w:rPr>
        <w:t>彻</w:t>
      </w:r>
      <w:proofErr w:type="gramEnd"/>
      <w:r>
        <w:rPr>
          <w:rFonts w:hint="eastAsia"/>
          <w:sz w:val="28"/>
          <w:szCs w:val="28"/>
        </w:rPr>
        <w:t>落实国家颁布的《环境保护法》、《安全生产法》、《产品质量法》等法律法规。同时，公司还加强廉政、法纪教育，完善公司治理结构，制定了各</w:t>
      </w:r>
      <w:proofErr w:type="gramStart"/>
      <w:r>
        <w:rPr>
          <w:rFonts w:hint="eastAsia"/>
          <w:sz w:val="28"/>
          <w:szCs w:val="28"/>
        </w:rPr>
        <w:t>类内部</w:t>
      </w:r>
      <w:proofErr w:type="gramEnd"/>
      <w:r>
        <w:rPr>
          <w:rFonts w:hint="eastAsia"/>
          <w:sz w:val="28"/>
          <w:szCs w:val="28"/>
        </w:rPr>
        <w:t>管理制度。公司还发布了员工行为规范，聘请法律顾问及</w:t>
      </w:r>
      <w:proofErr w:type="gramStart"/>
      <w:r>
        <w:rPr>
          <w:rFonts w:hint="eastAsia"/>
          <w:sz w:val="28"/>
          <w:szCs w:val="28"/>
        </w:rPr>
        <w:t>政府政法</w:t>
      </w:r>
      <w:proofErr w:type="gramEnd"/>
      <w:r>
        <w:rPr>
          <w:rFonts w:hint="eastAsia"/>
          <w:sz w:val="28"/>
          <w:szCs w:val="28"/>
        </w:rPr>
        <w:t>部门领导对员工进行相关法律、法规知识教育培训，以增强员工法律意识，教育员工守法、懂法、用法、护法，自觉维护企业各项合法权益。</w:t>
      </w:r>
    </w:p>
    <w:p w14:paraId="7F599FCC" w14:textId="77777777" w:rsidR="00A97512" w:rsidRDefault="00F607D8">
      <w:pPr>
        <w:ind w:firstLine="480"/>
        <w:rPr>
          <w:sz w:val="28"/>
          <w:szCs w:val="28"/>
        </w:rPr>
      </w:pPr>
      <w:r>
        <w:rPr>
          <w:rFonts w:hint="eastAsia"/>
          <w:sz w:val="28"/>
          <w:szCs w:val="28"/>
        </w:rPr>
        <w:t>公司恪守以诚信经营为核心的商业道德规范，与外部环境建立了和睦的共同发展关系。在业务往来中，通过协议条款涵盖公司的诚信准则，严格遵守合同，公开服务承诺监督，服务到位不及时赔偿客户损失等各种方式来接受相关方监督并影响经销商、供应商、公众等。</w:t>
      </w:r>
    </w:p>
    <w:p w14:paraId="2C544B0C" w14:textId="77777777" w:rsidR="00A97512" w:rsidRDefault="00F607D8">
      <w:pPr>
        <w:ind w:firstLine="480"/>
        <w:rPr>
          <w:sz w:val="28"/>
          <w:szCs w:val="28"/>
        </w:rPr>
      </w:pPr>
      <w:r>
        <w:rPr>
          <w:rFonts w:hint="eastAsia"/>
          <w:sz w:val="28"/>
          <w:szCs w:val="28"/>
        </w:rPr>
        <w:t>2</w:t>
      </w:r>
      <w:r>
        <w:rPr>
          <w:rFonts w:hint="eastAsia"/>
          <w:sz w:val="28"/>
          <w:szCs w:val="28"/>
        </w:rPr>
        <w:t>）满足客户需求</w:t>
      </w:r>
    </w:p>
    <w:p w14:paraId="38CFE19A" w14:textId="77777777" w:rsidR="00A97512" w:rsidRDefault="00F607D8">
      <w:pPr>
        <w:ind w:firstLine="480"/>
        <w:rPr>
          <w:sz w:val="28"/>
          <w:szCs w:val="28"/>
        </w:rPr>
      </w:pPr>
      <w:r>
        <w:rPr>
          <w:rFonts w:hint="eastAsia"/>
          <w:sz w:val="28"/>
          <w:szCs w:val="28"/>
        </w:rPr>
        <w:t>公司着力于产品的持续技术创新，以客户需求为中心，积极听取客户关于功能、质量、配置等方面的意见和建议，开展产品改进和创新活动，满足客户对产品和交期的需求。在产品质量方面，公司严格执行</w:t>
      </w:r>
      <w:r>
        <w:rPr>
          <w:rFonts w:hint="eastAsia"/>
          <w:sz w:val="28"/>
          <w:szCs w:val="28"/>
        </w:rPr>
        <w:t>ISO9000</w:t>
      </w:r>
      <w:r>
        <w:rPr>
          <w:rFonts w:hint="eastAsia"/>
          <w:sz w:val="28"/>
          <w:szCs w:val="28"/>
        </w:rPr>
        <w:t>质量管理体系，通过开展技术攻关、质量改进、</w:t>
      </w:r>
      <w:r>
        <w:rPr>
          <w:rFonts w:hint="eastAsia"/>
          <w:sz w:val="28"/>
          <w:szCs w:val="28"/>
        </w:rPr>
        <w:t>QC</w:t>
      </w:r>
      <w:r>
        <w:rPr>
          <w:rFonts w:hint="eastAsia"/>
          <w:sz w:val="28"/>
          <w:szCs w:val="28"/>
        </w:rPr>
        <w:t>小组等活动，保障产品质量安全。</w:t>
      </w:r>
    </w:p>
    <w:p w14:paraId="1A0EAD69" w14:textId="77777777" w:rsidR="00A97512" w:rsidRDefault="00F607D8">
      <w:pPr>
        <w:pStyle w:val="2"/>
        <w:ind w:firstLine="562"/>
        <w:rPr>
          <w:b/>
        </w:rPr>
      </w:pPr>
      <w:bookmarkStart w:id="15" w:name="_Toc28857290"/>
      <w:r>
        <w:rPr>
          <w:rFonts w:hint="eastAsia"/>
          <w:b/>
        </w:rPr>
        <w:t>3</w:t>
      </w:r>
      <w:r>
        <w:rPr>
          <w:b/>
        </w:rPr>
        <w:t>.2</w:t>
      </w:r>
      <w:r>
        <w:rPr>
          <w:rFonts w:hint="eastAsia"/>
          <w:b/>
        </w:rPr>
        <w:t>运作管理</w:t>
      </w:r>
      <w:bookmarkEnd w:id="15"/>
    </w:p>
    <w:p w14:paraId="401F4E2A" w14:textId="77777777" w:rsidR="00A97512" w:rsidRDefault="00F607D8">
      <w:pPr>
        <w:ind w:firstLine="480"/>
        <w:rPr>
          <w:sz w:val="28"/>
          <w:szCs w:val="28"/>
        </w:rPr>
      </w:pPr>
      <w:r>
        <w:rPr>
          <w:rFonts w:hint="eastAsia"/>
          <w:sz w:val="28"/>
          <w:szCs w:val="28"/>
        </w:rPr>
        <w:t>1</w:t>
      </w:r>
      <w:r>
        <w:rPr>
          <w:rFonts w:hint="eastAsia"/>
          <w:sz w:val="28"/>
          <w:szCs w:val="28"/>
        </w:rPr>
        <w:t>）产品设计诚信管理</w:t>
      </w:r>
    </w:p>
    <w:p w14:paraId="0C0683DE" w14:textId="77777777" w:rsidR="00A97512" w:rsidRDefault="00F607D8">
      <w:pPr>
        <w:ind w:firstLine="480"/>
        <w:rPr>
          <w:sz w:val="28"/>
          <w:szCs w:val="28"/>
        </w:rPr>
      </w:pPr>
      <w:r>
        <w:rPr>
          <w:rFonts w:hint="eastAsia"/>
          <w:sz w:val="28"/>
          <w:szCs w:val="28"/>
        </w:rPr>
        <w:lastRenderedPageBreak/>
        <w:t>公司产品设计与研发严格依照《设计控制程序》，从研发立项、过程各类活动记录、开发过程总结、管理考评控制研发相关的整个过程。</w:t>
      </w:r>
    </w:p>
    <w:p w14:paraId="70FD909F" w14:textId="77777777" w:rsidR="00A97512" w:rsidRDefault="00F607D8">
      <w:pPr>
        <w:ind w:firstLine="480"/>
        <w:rPr>
          <w:sz w:val="28"/>
          <w:szCs w:val="28"/>
        </w:rPr>
      </w:pPr>
      <w:r>
        <w:rPr>
          <w:rFonts w:hint="eastAsia"/>
          <w:sz w:val="28"/>
          <w:szCs w:val="28"/>
        </w:rPr>
        <w:t>2</w:t>
      </w:r>
      <w:r>
        <w:rPr>
          <w:rFonts w:hint="eastAsia"/>
          <w:sz w:val="28"/>
          <w:szCs w:val="28"/>
        </w:rPr>
        <w:t>）原材料或零部件采购诚信管理</w:t>
      </w:r>
    </w:p>
    <w:p w14:paraId="4AA20DB6" w14:textId="77777777" w:rsidR="00A97512" w:rsidRDefault="00F607D8">
      <w:pPr>
        <w:ind w:firstLine="480"/>
        <w:rPr>
          <w:sz w:val="28"/>
          <w:szCs w:val="28"/>
        </w:rPr>
      </w:pPr>
      <w:r>
        <w:rPr>
          <w:rFonts w:hint="eastAsia"/>
          <w:sz w:val="28"/>
          <w:szCs w:val="28"/>
        </w:rPr>
        <w:t>企业根据物料对产品质量的风险程度，将物料分为</w:t>
      </w:r>
      <w:r>
        <w:rPr>
          <w:rFonts w:hint="eastAsia"/>
          <w:sz w:val="28"/>
          <w:szCs w:val="28"/>
        </w:rPr>
        <w:t>I</w:t>
      </w:r>
      <w:r>
        <w:rPr>
          <w:rFonts w:hint="eastAsia"/>
          <w:sz w:val="28"/>
          <w:szCs w:val="28"/>
        </w:rPr>
        <w:t>、</w:t>
      </w:r>
      <w:r>
        <w:rPr>
          <w:rFonts w:hint="eastAsia"/>
          <w:sz w:val="28"/>
          <w:szCs w:val="28"/>
        </w:rPr>
        <w:t>II</w:t>
      </w:r>
      <w:r>
        <w:rPr>
          <w:rFonts w:hint="eastAsia"/>
          <w:sz w:val="28"/>
          <w:szCs w:val="28"/>
        </w:rPr>
        <w:t>、</w:t>
      </w:r>
      <w:r>
        <w:rPr>
          <w:rFonts w:hint="eastAsia"/>
          <w:sz w:val="28"/>
          <w:szCs w:val="28"/>
        </w:rPr>
        <w:t>III</w:t>
      </w:r>
      <w:r>
        <w:rPr>
          <w:rFonts w:hint="eastAsia"/>
          <w:sz w:val="28"/>
          <w:szCs w:val="28"/>
        </w:rPr>
        <w:t>三类。</w:t>
      </w:r>
      <w:r>
        <w:rPr>
          <w:rFonts w:hint="eastAsia"/>
          <w:sz w:val="28"/>
          <w:szCs w:val="28"/>
        </w:rPr>
        <w:t>I</w:t>
      </w:r>
      <w:r>
        <w:rPr>
          <w:rFonts w:hint="eastAsia"/>
          <w:sz w:val="28"/>
          <w:szCs w:val="28"/>
        </w:rPr>
        <w:t>类供方主要提供影像马达性能的部品、材料，如：磁石、弹簧片、端子、线加载、成型件等；</w:t>
      </w:r>
      <w:r>
        <w:rPr>
          <w:rFonts w:hint="eastAsia"/>
          <w:sz w:val="28"/>
          <w:szCs w:val="28"/>
        </w:rPr>
        <w:t>II</w:t>
      </w:r>
      <w:r>
        <w:rPr>
          <w:rFonts w:hint="eastAsia"/>
          <w:sz w:val="28"/>
          <w:szCs w:val="28"/>
        </w:rPr>
        <w:t>类供方主要提供次要影响马达性能及标识的部品、材料，如：焊锡、胶水、漆包线、部品原材料、委外加工等；</w:t>
      </w:r>
      <w:r>
        <w:rPr>
          <w:rFonts w:hint="eastAsia"/>
          <w:sz w:val="28"/>
          <w:szCs w:val="28"/>
        </w:rPr>
        <w:t>III</w:t>
      </w:r>
      <w:r>
        <w:rPr>
          <w:rFonts w:hint="eastAsia"/>
          <w:sz w:val="28"/>
          <w:szCs w:val="28"/>
        </w:rPr>
        <w:t>类供方主要提供马达包装材料、辅助材料，如：纸箱、吸塑盘、保丽龙、针头、针管、手套、口罩、烙铁头等。对</w:t>
      </w:r>
      <w:r>
        <w:rPr>
          <w:rFonts w:hint="eastAsia"/>
          <w:sz w:val="28"/>
          <w:szCs w:val="28"/>
        </w:rPr>
        <w:t>A</w:t>
      </w:r>
      <w:r>
        <w:rPr>
          <w:rFonts w:hint="eastAsia"/>
          <w:sz w:val="28"/>
          <w:szCs w:val="28"/>
        </w:rPr>
        <w:t>类物料供应商，除了必须符合法定的资质外，还要定期进行现场评审。对</w:t>
      </w:r>
      <w:r>
        <w:rPr>
          <w:rFonts w:hint="eastAsia"/>
          <w:sz w:val="28"/>
          <w:szCs w:val="28"/>
        </w:rPr>
        <w:t>B</w:t>
      </w:r>
      <w:r>
        <w:rPr>
          <w:rFonts w:hint="eastAsia"/>
          <w:sz w:val="28"/>
          <w:szCs w:val="28"/>
        </w:rPr>
        <w:t>类物料的供应商，企业首先要对该种物料进行风险分析，</w:t>
      </w:r>
      <w:proofErr w:type="gramStart"/>
      <w:r>
        <w:rPr>
          <w:rFonts w:hint="eastAsia"/>
          <w:sz w:val="28"/>
          <w:szCs w:val="28"/>
        </w:rPr>
        <w:t>视供应</w:t>
      </w:r>
      <w:proofErr w:type="gramEnd"/>
      <w:r>
        <w:rPr>
          <w:rFonts w:hint="eastAsia"/>
          <w:sz w:val="28"/>
          <w:szCs w:val="28"/>
        </w:rPr>
        <w:t>商提供物料的质量情况决定是否需进行现场审计。对</w:t>
      </w:r>
      <w:r>
        <w:rPr>
          <w:rFonts w:hint="eastAsia"/>
          <w:sz w:val="28"/>
          <w:szCs w:val="28"/>
        </w:rPr>
        <w:t>C</w:t>
      </w:r>
      <w:r>
        <w:rPr>
          <w:rFonts w:hint="eastAsia"/>
          <w:sz w:val="28"/>
          <w:szCs w:val="28"/>
        </w:rPr>
        <w:t>类物料的供应商，一般只考虑审计其资质。企业对物料供应商进行资质审核及现场审核后，如符合要求同意购进的物料供应商应当建立质量档案。对采购的原材料批批全检，凡未达到规定标准的原材料一律不得入库是使用。</w:t>
      </w:r>
    </w:p>
    <w:p w14:paraId="45F4D2F6" w14:textId="77777777" w:rsidR="00A97512" w:rsidRDefault="00F607D8">
      <w:pPr>
        <w:ind w:firstLine="480"/>
        <w:rPr>
          <w:sz w:val="28"/>
          <w:szCs w:val="28"/>
        </w:rPr>
      </w:pPr>
      <w:r>
        <w:rPr>
          <w:rFonts w:hint="eastAsia"/>
          <w:sz w:val="28"/>
          <w:szCs w:val="28"/>
        </w:rPr>
        <w:t>在设备和零部件采购方面，对供应商的相关资质进行严格审查。在采购设备和零部件时，能够使用标准件的一律采购和使用标准件；需特殊加工的，需对使用效果进行充分验证，确保达到我公司要求。所有设备在使用前必须经过设备验证，确保符合产品工艺要求。</w:t>
      </w:r>
    </w:p>
    <w:p w14:paraId="5C4E0B05" w14:textId="77777777" w:rsidR="00A97512" w:rsidRDefault="00F607D8">
      <w:pPr>
        <w:ind w:firstLine="480"/>
        <w:rPr>
          <w:sz w:val="28"/>
          <w:szCs w:val="28"/>
        </w:rPr>
      </w:pPr>
      <w:r>
        <w:rPr>
          <w:rFonts w:hint="eastAsia"/>
          <w:sz w:val="28"/>
          <w:szCs w:val="28"/>
        </w:rPr>
        <w:t>3</w:t>
      </w:r>
      <w:r>
        <w:rPr>
          <w:rFonts w:hint="eastAsia"/>
          <w:sz w:val="28"/>
          <w:szCs w:val="28"/>
        </w:rPr>
        <w:t>）生产过程诚信管理</w:t>
      </w:r>
    </w:p>
    <w:p w14:paraId="3909AEFC" w14:textId="77777777" w:rsidR="00A97512" w:rsidRDefault="00F607D8">
      <w:pPr>
        <w:ind w:firstLine="480"/>
        <w:rPr>
          <w:sz w:val="28"/>
          <w:szCs w:val="28"/>
        </w:rPr>
      </w:pPr>
      <w:r>
        <w:rPr>
          <w:rFonts w:hint="eastAsia"/>
          <w:sz w:val="28"/>
          <w:szCs w:val="28"/>
        </w:rPr>
        <w:lastRenderedPageBreak/>
        <w:t>公司制定并逐步完善各种生产管理制度、岗位说明书和安全操作工程。品质管理部负责各种检验作业指导书的编制。生产力</w:t>
      </w:r>
      <w:proofErr w:type="gramStart"/>
      <w:r>
        <w:rPr>
          <w:rFonts w:hint="eastAsia"/>
          <w:sz w:val="28"/>
          <w:szCs w:val="28"/>
        </w:rPr>
        <w:t>改善部</w:t>
      </w:r>
      <w:proofErr w:type="gramEnd"/>
      <w:r>
        <w:rPr>
          <w:rFonts w:hint="eastAsia"/>
          <w:sz w:val="28"/>
          <w:szCs w:val="28"/>
        </w:rPr>
        <w:t>具体负责各品种技术管理工作，制定并逐步完善了各种岗位操作规程和各类工艺规程。采用车间集中培训和班前、班后会对各岗位操作人员进行全面的岗位技能培训，并采用多种方式进行稽查、考核，增强员工质量意识，提高操作水平，在生产过程中，各级管理人员严格履行管理职责，及时检查，及时纠正差错，保证生产秩序的稳定。</w:t>
      </w:r>
    </w:p>
    <w:p w14:paraId="438AD02A" w14:textId="77777777" w:rsidR="00A97512" w:rsidRDefault="00F607D8">
      <w:pPr>
        <w:ind w:firstLine="480"/>
        <w:rPr>
          <w:sz w:val="28"/>
          <w:szCs w:val="28"/>
        </w:rPr>
      </w:pPr>
      <w:r>
        <w:rPr>
          <w:rFonts w:hint="eastAsia"/>
          <w:sz w:val="28"/>
          <w:szCs w:val="28"/>
        </w:rPr>
        <w:t>对生产所需的原料、辅料、包装材料进行投料前复核，把好中间产品、成品的质量关，严格执行“不生产不合格品，不接收不合格品，</w:t>
      </w:r>
      <w:proofErr w:type="gramStart"/>
      <w:r>
        <w:rPr>
          <w:rFonts w:hint="eastAsia"/>
          <w:sz w:val="28"/>
          <w:szCs w:val="28"/>
        </w:rPr>
        <w:t>不</w:t>
      </w:r>
      <w:proofErr w:type="gramEnd"/>
      <w:r>
        <w:rPr>
          <w:rFonts w:hint="eastAsia"/>
          <w:sz w:val="28"/>
          <w:szCs w:val="28"/>
        </w:rPr>
        <w:t>流转不合格品”的“三不原则”，关键工序设质量控制点，督促员工做好自检、互检，执行监控核查规程，严格批记录的管理规程，做到领用、发放和核对相统一。对每一生产步骤进行物料平衡，保证物料的投入和产品的产出数量与工艺要求相一致，确认无潜在质量隐患，符合注册要求。</w:t>
      </w:r>
    </w:p>
    <w:p w14:paraId="3F60B433" w14:textId="77777777" w:rsidR="00A97512" w:rsidRDefault="00F607D8">
      <w:pPr>
        <w:ind w:firstLine="480"/>
        <w:rPr>
          <w:sz w:val="28"/>
          <w:szCs w:val="28"/>
        </w:rPr>
      </w:pPr>
      <w:r>
        <w:rPr>
          <w:rFonts w:hint="eastAsia"/>
          <w:sz w:val="28"/>
          <w:szCs w:val="28"/>
        </w:rPr>
        <w:t>公司根据行业特点及实际情况，加强生产过程的信息化建设水平，在应用</w:t>
      </w:r>
      <w:r>
        <w:rPr>
          <w:rFonts w:hint="eastAsia"/>
          <w:sz w:val="28"/>
          <w:szCs w:val="28"/>
        </w:rPr>
        <w:t>ERP</w:t>
      </w:r>
      <w:r>
        <w:rPr>
          <w:rFonts w:hint="eastAsia"/>
          <w:sz w:val="28"/>
          <w:szCs w:val="28"/>
        </w:rPr>
        <w:t>系统的生产管理模块对整个过程进行数据采集和监控外，还专门在装配车间建立信息塔服务系统，对公司整个生产过程实行系统化管理。并挖掘内部潜力，发挥技术骨干人员的力量，开展对现有设备进行持续性改造或科技创新工作，成立技术攻关小组，对薄弱环节进行技术攻关；生产员工上岗前要经过培训及考核，建立全员培训档案，通过集中培训、班前会培训、“传、帮、带”、目视化等</w:t>
      </w:r>
      <w:r>
        <w:rPr>
          <w:rFonts w:hint="eastAsia"/>
          <w:sz w:val="28"/>
          <w:szCs w:val="28"/>
        </w:rPr>
        <w:lastRenderedPageBreak/>
        <w:t>多种方式进行培训，强化其工作技能和质量意识。生产员工严格遵守车间纪律。</w:t>
      </w:r>
    </w:p>
    <w:p w14:paraId="7BEDD34D" w14:textId="77777777" w:rsidR="00A97512" w:rsidRDefault="00F607D8">
      <w:pPr>
        <w:pStyle w:val="2"/>
        <w:ind w:firstLine="562"/>
        <w:rPr>
          <w:b/>
        </w:rPr>
      </w:pPr>
      <w:bookmarkStart w:id="16" w:name="_Toc28857291"/>
      <w:r>
        <w:rPr>
          <w:b/>
        </w:rPr>
        <w:t>3.3</w:t>
      </w:r>
      <w:r>
        <w:rPr>
          <w:rFonts w:hint="eastAsia"/>
          <w:b/>
        </w:rPr>
        <w:t>营销管理</w:t>
      </w:r>
      <w:bookmarkEnd w:id="16"/>
    </w:p>
    <w:p w14:paraId="6DD03BD0" w14:textId="77777777" w:rsidR="00A97512" w:rsidRDefault="00F607D8">
      <w:pPr>
        <w:ind w:firstLine="480"/>
        <w:rPr>
          <w:sz w:val="28"/>
          <w:szCs w:val="28"/>
        </w:rPr>
      </w:pPr>
      <w:r>
        <w:rPr>
          <w:rFonts w:hint="eastAsia"/>
          <w:sz w:val="28"/>
          <w:szCs w:val="28"/>
        </w:rPr>
        <w:t>新思考根据战略要求，对市场进行细分，以提高资源和运作的有效性针对性。公司将顾客分为进行识别和细分。针对不同类型顾客确定顾客的需求与期望，针对其需求与期望来确定适当的方法，建立相应的体系与团队，建立各种渠道和方法，针对性的进行顾客需求与期望的了解。</w:t>
      </w:r>
    </w:p>
    <w:p w14:paraId="68938ABA" w14:textId="77777777" w:rsidR="00A97512" w:rsidRDefault="00F607D8">
      <w:pPr>
        <w:ind w:firstLine="480"/>
        <w:rPr>
          <w:sz w:val="28"/>
          <w:szCs w:val="28"/>
        </w:rPr>
      </w:pPr>
      <w:r>
        <w:rPr>
          <w:rFonts w:hint="eastAsia"/>
          <w:sz w:val="28"/>
          <w:szCs w:val="28"/>
        </w:rPr>
        <w:t>公司通过展览会、行业会议、行业标委会、公共媒体、互联网、外部机构等渠道，以问卷调查、面对面或电话访谈等方法，了解客户的需求和期望。</w:t>
      </w:r>
    </w:p>
    <w:p w14:paraId="7F3DFE9F" w14:textId="77777777" w:rsidR="00A97512" w:rsidRDefault="00F607D8">
      <w:pPr>
        <w:ind w:firstLine="480"/>
        <w:rPr>
          <w:sz w:val="28"/>
          <w:szCs w:val="28"/>
        </w:rPr>
      </w:pPr>
      <w:r>
        <w:rPr>
          <w:rFonts w:hint="eastAsia"/>
          <w:sz w:val="28"/>
          <w:szCs w:val="28"/>
        </w:rPr>
        <w:t>公司各部门定期搜集顾客信息，解析后确定的顾客需求信息按照不同细分市场进行分类梳理总结，形成不同顾客群的需求与期望数据库，并从中归纳出针对不同细分市场顾客</w:t>
      </w:r>
      <w:proofErr w:type="gramStart"/>
      <w:r>
        <w:rPr>
          <w:rFonts w:hint="eastAsia"/>
          <w:sz w:val="28"/>
          <w:szCs w:val="28"/>
        </w:rPr>
        <w:t>群总体</w:t>
      </w:r>
      <w:proofErr w:type="gramEnd"/>
      <w:r>
        <w:rPr>
          <w:rFonts w:hint="eastAsia"/>
          <w:sz w:val="28"/>
          <w:szCs w:val="28"/>
        </w:rPr>
        <w:t>需求特点的汇总资料，以</w:t>
      </w:r>
      <w:proofErr w:type="gramStart"/>
      <w:r>
        <w:rPr>
          <w:rFonts w:hint="eastAsia"/>
          <w:sz w:val="28"/>
          <w:szCs w:val="28"/>
        </w:rPr>
        <w:t>供产品</w:t>
      </w:r>
      <w:proofErr w:type="gramEnd"/>
      <w:r>
        <w:rPr>
          <w:rFonts w:hint="eastAsia"/>
          <w:sz w:val="28"/>
          <w:szCs w:val="28"/>
        </w:rPr>
        <w:t>经营规划、产品开发设计、过程控制等决策时参考。</w:t>
      </w:r>
    </w:p>
    <w:p w14:paraId="085E2009" w14:textId="77777777" w:rsidR="00A97512" w:rsidRDefault="00F607D8">
      <w:pPr>
        <w:ind w:firstLine="480"/>
        <w:rPr>
          <w:sz w:val="28"/>
          <w:szCs w:val="28"/>
        </w:rPr>
      </w:pPr>
      <w:r>
        <w:rPr>
          <w:rFonts w:hint="eastAsia"/>
          <w:sz w:val="28"/>
          <w:szCs w:val="28"/>
        </w:rPr>
        <w:t>公司树立“以客户需求为导向”的服务理念，要求业务人员对于任何一位客户，不论他下单与否，都要做到热情、周到，都要尽量满足他们的所有合理需求。制订了《客户提供产品的控制程序》《顾客满意度控制程序》、《服务控制程序》等，从各方面增加业务人员的技能和素质，提升了顾客成交率。</w:t>
      </w:r>
    </w:p>
    <w:p w14:paraId="1DFFBFEE" w14:textId="77777777" w:rsidR="00A97512" w:rsidRDefault="00F607D8">
      <w:pPr>
        <w:ind w:firstLine="480"/>
      </w:pPr>
      <w:r>
        <w:rPr>
          <w:rFonts w:hint="eastAsia"/>
          <w:sz w:val="28"/>
          <w:szCs w:val="28"/>
        </w:rPr>
        <w:lastRenderedPageBreak/>
        <w:t>公司建立及时反馈处理用户投诉意见的快速反应机制，国外客户</w:t>
      </w:r>
      <w:r>
        <w:rPr>
          <w:rFonts w:hint="eastAsia"/>
          <w:sz w:val="28"/>
          <w:szCs w:val="28"/>
        </w:rPr>
        <w:t>72</w:t>
      </w:r>
      <w:r>
        <w:rPr>
          <w:rFonts w:hint="eastAsia"/>
          <w:sz w:val="28"/>
          <w:szCs w:val="28"/>
        </w:rPr>
        <w:t>小时响应、国内客户</w:t>
      </w:r>
      <w:r>
        <w:rPr>
          <w:rFonts w:hint="eastAsia"/>
          <w:sz w:val="28"/>
          <w:szCs w:val="28"/>
        </w:rPr>
        <w:t>24</w:t>
      </w:r>
      <w:r>
        <w:rPr>
          <w:rFonts w:hint="eastAsia"/>
          <w:sz w:val="28"/>
          <w:szCs w:val="28"/>
        </w:rPr>
        <w:t>小时响应的服务承诺。</w:t>
      </w:r>
      <w:r>
        <w:br w:type="page"/>
      </w:r>
    </w:p>
    <w:p w14:paraId="7772CBF3" w14:textId="77777777" w:rsidR="00A97512" w:rsidRDefault="00F607D8">
      <w:pPr>
        <w:pStyle w:val="1"/>
        <w:spacing w:before="31" w:after="31"/>
        <w:jc w:val="center"/>
      </w:pPr>
      <w:bookmarkStart w:id="17" w:name="_Toc23782"/>
      <w:bookmarkStart w:id="18" w:name="_Toc28857292"/>
      <w:r>
        <w:rPr>
          <w:rFonts w:hint="eastAsia"/>
        </w:rPr>
        <w:lastRenderedPageBreak/>
        <w:t>第四章质量管理基础</w:t>
      </w:r>
      <w:bookmarkEnd w:id="17"/>
      <w:bookmarkEnd w:id="18"/>
    </w:p>
    <w:p w14:paraId="0A0715DA" w14:textId="77777777" w:rsidR="00A97512" w:rsidRDefault="00F607D8">
      <w:pPr>
        <w:pStyle w:val="2"/>
        <w:ind w:firstLine="562"/>
        <w:rPr>
          <w:b/>
        </w:rPr>
      </w:pPr>
      <w:bookmarkStart w:id="19" w:name="_Toc28857293"/>
      <w:r>
        <w:rPr>
          <w:rFonts w:hint="eastAsia"/>
          <w:b/>
        </w:rPr>
        <w:t>4</w:t>
      </w:r>
      <w:r>
        <w:rPr>
          <w:b/>
        </w:rPr>
        <w:t>.1</w:t>
      </w:r>
      <w:r>
        <w:rPr>
          <w:rFonts w:hint="eastAsia"/>
          <w:b/>
        </w:rPr>
        <w:t>标准管理</w:t>
      </w:r>
      <w:bookmarkEnd w:id="19"/>
    </w:p>
    <w:p w14:paraId="4CDE0750" w14:textId="77777777" w:rsidR="00A97512" w:rsidRDefault="00F607D8">
      <w:pPr>
        <w:ind w:firstLine="480"/>
        <w:rPr>
          <w:sz w:val="28"/>
          <w:szCs w:val="28"/>
        </w:rPr>
      </w:pPr>
      <w:r>
        <w:rPr>
          <w:rFonts w:hint="eastAsia"/>
          <w:sz w:val="28"/>
          <w:szCs w:val="28"/>
        </w:rPr>
        <w:t>公司严格按照</w:t>
      </w:r>
      <w:r>
        <w:rPr>
          <w:rFonts w:hint="eastAsia"/>
          <w:sz w:val="28"/>
          <w:szCs w:val="28"/>
        </w:rPr>
        <w:t>ISO9001</w:t>
      </w:r>
      <w:r>
        <w:rPr>
          <w:rFonts w:hint="eastAsia"/>
          <w:sz w:val="28"/>
          <w:szCs w:val="28"/>
        </w:rPr>
        <w:t>质量管理体系要求进行品质管理、生产过程控制与出厂品质控制。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同时，以项目管理方式进行产品开发，提高了产品开发效率，确保产品质量。</w:t>
      </w:r>
    </w:p>
    <w:p w14:paraId="7CCB6DF6" w14:textId="77777777" w:rsidR="00A97512" w:rsidRDefault="00F607D8">
      <w:pPr>
        <w:pStyle w:val="2"/>
        <w:ind w:firstLine="562"/>
        <w:rPr>
          <w:b/>
        </w:rPr>
      </w:pPr>
      <w:bookmarkStart w:id="20" w:name="_Toc28857294"/>
      <w:r>
        <w:rPr>
          <w:rFonts w:hint="eastAsia"/>
          <w:b/>
        </w:rPr>
        <w:t>4</w:t>
      </w:r>
      <w:r>
        <w:rPr>
          <w:b/>
        </w:rPr>
        <w:t>.2</w:t>
      </w:r>
      <w:r>
        <w:rPr>
          <w:rFonts w:hint="eastAsia"/>
          <w:b/>
        </w:rPr>
        <w:t>计量标准</w:t>
      </w:r>
      <w:bookmarkEnd w:id="20"/>
    </w:p>
    <w:p w14:paraId="234677C5" w14:textId="77777777" w:rsidR="00A97512" w:rsidRDefault="00F607D8">
      <w:pPr>
        <w:ind w:firstLine="480"/>
        <w:rPr>
          <w:sz w:val="28"/>
          <w:szCs w:val="28"/>
        </w:rPr>
      </w:pPr>
      <w:r>
        <w:rPr>
          <w:rFonts w:hint="eastAsia"/>
          <w:sz w:val="28"/>
          <w:szCs w:val="28"/>
        </w:rPr>
        <w:t>公司严格执行《中华人民共和国计量法》等文件法规，从原材料采购、过程管理、生产设备、检验设备、工序检验、成品检验等环节建立了一整套管理文件和控制方法。公司制定了《监视和测量设备控制程序》，对检验、测量和试验设备进行有效的控制、校准和维护，确保设备的测量精度和准确性满足规定的使用要求。</w:t>
      </w:r>
    </w:p>
    <w:p w14:paraId="616D8EB7" w14:textId="77777777" w:rsidR="00A97512" w:rsidRDefault="00F607D8">
      <w:pPr>
        <w:ind w:firstLine="480"/>
        <w:rPr>
          <w:sz w:val="28"/>
          <w:szCs w:val="28"/>
        </w:rPr>
      </w:pPr>
      <w:r>
        <w:rPr>
          <w:rFonts w:hint="eastAsia"/>
          <w:sz w:val="28"/>
          <w:szCs w:val="28"/>
        </w:rPr>
        <w:t>为确保产品质量，在产品生产工艺中严格过程控制，对生产工艺过程中的原辅材料等加强计量管理，确保计量设备的正常运行和计量的准确性。</w:t>
      </w:r>
    </w:p>
    <w:p w14:paraId="4308EDA1" w14:textId="77777777" w:rsidR="00A97512" w:rsidRDefault="00F607D8">
      <w:pPr>
        <w:ind w:firstLine="480"/>
        <w:rPr>
          <w:sz w:val="28"/>
          <w:szCs w:val="28"/>
        </w:rPr>
      </w:pPr>
      <w:r>
        <w:rPr>
          <w:rFonts w:hint="eastAsia"/>
          <w:sz w:val="28"/>
          <w:szCs w:val="28"/>
        </w:rPr>
        <w:t>品质管理部根据测量器具的规定周期，制定年度计量仪器设备校准检定周期表，并负责在规定周期内，将公司内使用的监视和测量设备进行校准或送检。所有监视和测量资源必须按规定周期或使用前按</w:t>
      </w:r>
      <w:r>
        <w:rPr>
          <w:rFonts w:hint="eastAsia"/>
          <w:sz w:val="28"/>
          <w:szCs w:val="28"/>
        </w:rPr>
        <w:lastRenderedPageBreak/>
        <w:t>国家承认的基准到国家法定的计量检定机构进行检定。校准和调整超过检定周期或使用前未校准的监视和测量设备一律不得使用。无国家检定规程校准的监视和测量资源，由品质管理部根据监视和测量资源的性能、特点，制定校准规程，经总经理批准后执行校准。</w:t>
      </w:r>
    </w:p>
    <w:p w14:paraId="48910996" w14:textId="77777777" w:rsidR="00A97512" w:rsidRDefault="00F607D8">
      <w:pPr>
        <w:pStyle w:val="2"/>
        <w:ind w:firstLine="562"/>
        <w:rPr>
          <w:b/>
        </w:rPr>
      </w:pPr>
      <w:bookmarkStart w:id="21" w:name="_Toc28857295"/>
      <w:r>
        <w:rPr>
          <w:b/>
        </w:rPr>
        <w:t>4.3</w:t>
      </w:r>
      <w:r>
        <w:rPr>
          <w:rFonts w:hint="eastAsia"/>
          <w:b/>
        </w:rPr>
        <w:t>检验检测管理</w:t>
      </w:r>
      <w:bookmarkEnd w:id="21"/>
    </w:p>
    <w:p w14:paraId="7F299FFF" w14:textId="77777777" w:rsidR="00A97512" w:rsidRDefault="00F607D8">
      <w:pPr>
        <w:ind w:firstLine="480"/>
        <w:rPr>
          <w:sz w:val="28"/>
          <w:szCs w:val="28"/>
        </w:rPr>
      </w:pPr>
      <w:r>
        <w:rPr>
          <w:rFonts w:hint="eastAsia"/>
          <w:sz w:val="28"/>
          <w:szCs w:val="28"/>
        </w:rPr>
        <w:t>公司通过对进货的检验与试验，以保证供应商提供的物资符合规定的要求。品质管理部负责编制进货检验与试验规程，负责物资进货的抽检；采购部负责不合格物资处置，材料</w:t>
      </w:r>
      <w:proofErr w:type="gramStart"/>
      <w:r>
        <w:rPr>
          <w:rFonts w:hint="eastAsia"/>
          <w:sz w:val="28"/>
          <w:szCs w:val="28"/>
        </w:rPr>
        <w:t>仓负责</w:t>
      </w:r>
      <w:proofErr w:type="gramEnd"/>
      <w:r>
        <w:rPr>
          <w:rFonts w:hint="eastAsia"/>
          <w:sz w:val="28"/>
          <w:szCs w:val="28"/>
        </w:rPr>
        <w:t>点收物资的进货数量、名称和数量等。</w:t>
      </w:r>
    </w:p>
    <w:p w14:paraId="7AEBF80A" w14:textId="77777777" w:rsidR="00A97512" w:rsidRDefault="00F607D8">
      <w:pPr>
        <w:ind w:firstLine="480"/>
        <w:rPr>
          <w:sz w:val="28"/>
          <w:szCs w:val="28"/>
        </w:rPr>
      </w:pPr>
      <w:r>
        <w:rPr>
          <w:rFonts w:hint="eastAsia"/>
          <w:sz w:val="28"/>
          <w:szCs w:val="28"/>
        </w:rPr>
        <w:t>为保证所有产品在生产过程中都通过规定的检验后才能进入下一道工序，公司制定《采购控制程序》、《不合格品控制程序》、《检验和试验控制程序》、《检验和试验状态程序》和《质量记录控制程序》，开展严格的过程检验和试验。品质管理部负责制订过程及最终检验和试验规程，设立最终检验的检验点，并负责组织过程检验工作；检验员负责检验点的检查、半成品、成品的检验；各生产线操作工负责自检工作。</w:t>
      </w:r>
    </w:p>
    <w:p w14:paraId="499781F5" w14:textId="77777777" w:rsidR="00A97512" w:rsidRDefault="00F607D8">
      <w:pPr>
        <w:topLinePunct/>
        <w:spacing w:beforeLines="50" w:before="156" w:line="276" w:lineRule="auto"/>
        <w:ind w:firstLine="482"/>
        <w:jc w:val="center"/>
        <w:rPr>
          <w:rFonts w:asciiTheme="minorEastAsia" w:hAnsiTheme="minorEastAsia" w:cs="Times New Roman"/>
          <w:b/>
          <w:color w:val="000000" w:themeColor="text1"/>
          <w:szCs w:val="28"/>
        </w:rPr>
      </w:pPr>
      <w:r>
        <w:rPr>
          <w:rFonts w:asciiTheme="minorEastAsia" w:hAnsiTheme="minorEastAsia" w:hint="eastAsia"/>
          <w:b/>
          <w:color w:val="000000" w:themeColor="text1"/>
          <w:sz w:val="24"/>
          <w:szCs w:val="24"/>
        </w:rPr>
        <w:t>表4-1</w:t>
      </w:r>
      <w:r>
        <w:rPr>
          <w:rFonts w:asciiTheme="minorEastAsia" w:hAnsiTheme="minorEastAsia" w:cs="Times New Roman"/>
          <w:b/>
          <w:color w:val="000000" w:themeColor="text1"/>
          <w:sz w:val="24"/>
          <w:szCs w:val="28"/>
        </w:rPr>
        <w:t>公司采用的</w:t>
      </w:r>
      <w:r>
        <w:rPr>
          <w:rFonts w:asciiTheme="minorEastAsia" w:hAnsiTheme="minorEastAsia" w:cs="Times New Roman" w:hint="eastAsia"/>
          <w:b/>
          <w:color w:val="000000" w:themeColor="text1"/>
          <w:sz w:val="24"/>
          <w:szCs w:val="28"/>
        </w:rPr>
        <w:t>部分</w:t>
      </w:r>
      <w:r>
        <w:rPr>
          <w:rFonts w:asciiTheme="minorEastAsia" w:hAnsiTheme="minorEastAsia" w:cs="Times New Roman"/>
          <w:b/>
          <w:color w:val="000000" w:themeColor="text1"/>
          <w:sz w:val="24"/>
          <w:szCs w:val="28"/>
        </w:rPr>
        <w:t>检测设备</w:t>
      </w:r>
    </w:p>
    <w:tbl>
      <w:tblPr>
        <w:tblW w:w="82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2977"/>
        <w:gridCol w:w="2855"/>
        <w:gridCol w:w="1665"/>
      </w:tblGrid>
      <w:tr w:rsidR="00A97512" w14:paraId="4DA534CF" w14:textId="77777777">
        <w:trPr>
          <w:trHeight w:val="285"/>
          <w:tblHeader/>
        </w:trPr>
        <w:tc>
          <w:tcPr>
            <w:tcW w:w="709" w:type="dxa"/>
            <w:tcBorders>
              <w:top w:val="double" w:sz="4" w:space="0" w:color="auto"/>
              <w:bottom w:val="single" w:sz="6" w:space="0" w:color="auto"/>
            </w:tcBorders>
            <w:shd w:val="clear" w:color="auto" w:fill="D8D8D8"/>
            <w:tcMar>
              <w:top w:w="0" w:type="dxa"/>
              <w:left w:w="108" w:type="dxa"/>
              <w:bottom w:w="0" w:type="dxa"/>
              <w:right w:w="108" w:type="dxa"/>
            </w:tcMar>
            <w:vAlign w:val="center"/>
          </w:tcPr>
          <w:p w14:paraId="54616440" w14:textId="77777777" w:rsidR="00A97512" w:rsidRDefault="00F607D8">
            <w:pPr>
              <w:jc w:val="both"/>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序号</w:t>
            </w:r>
          </w:p>
        </w:tc>
        <w:tc>
          <w:tcPr>
            <w:tcW w:w="2977" w:type="dxa"/>
            <w:tcBorders>
              <w:top w:val="double" w:sz="4" w:space="0" w:color="auto"/>
              <w:bottom w:val="single" w:sz="6" w:space="0" w:color="auto"/>
            </w:tcBorders>
            <w:shd w:val="clear" w:color="auto" w:fill="D8D8D8"/>
            <w:tcMar>
              <w:top w:w="0" w:type="dxa"/>
              <w:left w:w="108" w:type="dxa"/>
              <w:bottom w:w="0" w:type="dxa"/>
              <w:right w:w="108" w:type="dxa"/>
            </w:tcMar>
            <w:vAlign w:val="center"/>
          </w:tcPr>
          <w:p w14:paraId="374FD9B2" w14:textId="77777777" w:rsidR="00A97512" w:rsidRDefault="00F607D8">
            <w:pPr>
              <w:ind w:firstLine="482"/>
              <w:jc w:val="center"/>
              <w:rPr>
                <w:rFonts w:ascii="Calibri" w:hAnsi="Calibri" w:cs="Times New Roman"/>
                <w:b/>
                <w:bCs/>
                <w:color w:val="000000"/>
                <w:kern w:val="2"/>
                <w:sz w:val="21"/>
                <w:szCs w:val="22"/>
              </w:rPr>
            </w:pPr>
            <w:r>
              <w:rPr>
                <w:rFonts w:ascii="宋体" w:eastAsia="宋体" w:hAnsi="宋体" w:cs="Times New Roman" w:hint="eastAsia"/>
                <w:b/>
                <w:kern w:val="2"/>
                <w:sz w:val="21"/>
                <w:szCs w:val="22"/>
              </w:rPr>
              <w:t>仪器名称</w:t>
            </w:r>
          </w:p>
        </w:tc>
        <w:tc>
          <w:tcPr>
            <w:tcW w:w="2855" w:type="dxa"/>
            <w:tcBorders>
              <w:top w:val="double" w:sz="4" w:space="0" w:color="auto"/>
              <w:bottom w:val="single" w:sz="6" w:space="0" w:color="auto"/>
            </w:tcBorders>
            <w:shd w:val="clear" w:color="auto" w:fill="D8D8D8"/>
            <w:tcMar>
              <w:top w:w="0" w:type="dxa"/>
              <w:left w:w="108" w:type="dxa"/>
              <w:bottom w:w="0" w:type="dxa"/>
              <w:right w:w="108" w:type="dxa"/>
            </w:tcMar>
            <w:vAlign w:val="center"/>
          </w:tcPr>
          <w:p w14:paraId="0D5F5177" w14:textId="77777777" w:rsidR="00A97512" w:rsidRDefault="00F607D8">
            <w:pPr>
              <w:ind w:firstLine="482"/>
              <w:jc w:val="center"/>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型号</w:t>
            </w:r>
          </w:p>
        </w:tc>
        <w:tc>
          <w:tcPr>
            <w:tcW w:w="1665" w:type="dxa"/>
            <w:tcBorders>
              <w:top w:val="double" w:sz="4" w:space="0" w:color="auto"/>
              <w:bottom w:val="single" w:sz="6" w:space="0" w:color="auto"/>
            </w:tcBorders>
            <w:shd w:val="clear" w:color="auto" w:fill="D8D8D8"/>
            <w:tcMar>
              <w:top w:w="0" w:type="dxa"/>
              <w:left w:w="108" w:type="dxa"/>
              <w:bottom w:w="0" w:type="dxa"/>
              <w:right w:w="108" w:type="dxa"/>
            </w:tcMar>
            <w:vAlign w:val="center"/>
          </w:tcPr>
          <w:p w14:paraId="1CC506DE" w14:textId="77777777" w:rsidR="00A97512" w:rsidRDefault="00F607D8">
            <w:pPr>
              <w:ind w:firstLine="402"/>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技术水平</w:t>
            </w:r>
          </w:p>
        </w:tc>
      </w:tr>
      <w:tr w:rsidR="00A97512" w14:paraId="7F4AFA4A" w14:textId="77777777">
        <w:trPr>
          <w:trHeight w:val="285"/>
        </w:trPr>
        <w:tc>
          <w:tcPr>
            <w:tcW w:w="709" w:type="dxa"/>
            <w:tcBorders>
              <w:top w:val="single" w:sz="6" w:space="0" w:color="auto"/>
            </w:tcBorders>
            <w:tcMar>
              <w:top w:w="0" w:type="dxa"/>
              <w:left w:w="108" w:type="dxa"/>
              <w:bottom w:w="0" w:type="dxa"/>
              <w:right w:w="108" w:type="dxa"/>
            </w:tcMar>
            <w:vAlign w:val="center"/>
          </w:tcPr>
          <w:p w14:paraId="55E7D1F3" w14:textId="77777777" w:rsidR="00A97512" w:rsidRDefault="00F607D8">
            <w:pPr>
              <w:jc w:val="center"/>
              <w:rPr>
                <w:rFonts w:ascii="Calibri" w:hAnsi="Calibri" w:cs="Times New Roman"/>
                <w:color w:val="000000"/>
                <w:kern w:val="2"/>
                <w:sz w:val="21"/>
                <w:szCs w:val="22"/>
              </w:rPr>
            </w:pPr>
            <w:r>
              <w:rPr>
                <w:rFonts w:ascii="Calibri" w:eastAsia="宋体" w:hAnsi="Calibri" w:cs="Times New Roman" w:hint="eastAsia"/>
                <w:color w:val="000000"/>
                <w:kern w:val="2"/>
                <w:sz w:val="21"/>
                <w:szCs w:val="22"/>
              </w:rPr>
              <w:t>1</w:t>
            </w:r>
          </w:p>
        </w:tc>
        <w:tc>
          <w:tcPr>
            <w:tcW w:w="2977" w:type="dxa"/>
            <w:tcBorders>
              <w:top w:val="single" w:sz="6" w:space="0" w:color="auto"/>
            </w:tcBorders>
            <w:tcMar>
              <w:top w:w="0" w:type="dxa"/>
              <w:left w:w="108" w:type="dxa"/>
              <w:bottom w:w="0" w:type="dxa"/>
              <w:right w:w="108" w:type="dxa"/>
            </w:tcMar>
            <w:vAlign w:val="center"/>
          </w:tcPr>
          <w:p w14:paraId="396E2E92"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万用表</w:t>
            </w:r>
          </w:p>
        </w:tc>
        <w:tc>
          <w:tcPr>
            <w:tcW w:w="2855" w:type="dxa"/>
            <w:tcBorders>
              <w:top w:val="single" w:sz="6" w:space="0" w:color="auto"/>
            </w:tcBorders>
            <w:tcMar>
              <w:top w:w="0" w:type="dxa"/>
              <w:left w:w="108" w:type="dxa"/>
              <w:bottom w:w="0" w:type="dxa"/>
              <w:right w:w="108" w:type="dxa"/>
            </w:tcMar>
            <w:vAlign w:val="center"/>
          </w:tcPr>
          <w:p w14:paraId="52FD61F7"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VC890D</w:t>
            </w:r>
          </w:p>
        </w:tc>
        <w:tc>
          <w:tcPr>
            <w:tcW w:w="1665" w:type="dxa"/>
            <w:tcBorders>
              <w:top w:val="single" w:sz="6" w:space="0" w:color="auto"/>
            </w:tcBorders>
            <w:tcMar>
              <w:top w:w="0" w:type="dxa"/>
              <w:left w:w="108" w:type="dxa"/>
              <w:bottom w:w="0" w:type="dxa"/>
              <w:right w:w="108" w:type="dxa"/>
            </w:tcMar>
            <w:vAlign w:val="center"/>
          </w:tcPr>
          <w:p w14:paraId="5DA43325" w14:textId="77777777" w:rsidR="00A97512" w:rsidRDefault="00F607D8">
            <w:pPr>
              <w:ind w:firstLine="402"/>
              <w:rPr>
                <w:rFonts w:ascii="Calibri" w:hAnsi="Calibri" w:cs="Times New Roman"/>
                <w:color w:val="000000"/>
                <w:kern w:val="2"/>
                <w:sz w:val="21"/>
                <w:szCs w:val="22"/>
              </w:rPr>
            </w:pPr>
            <w:r>
              <w:rPr>
                <w:rFonts w:ascii="Calibri" w:eastAsia="宋体" w:hAnsi="Calibri" w:cs="Times New Roman" w:hint="eastAsia"/>
                <w:color w:val="000000"/>
                <w:kern w:val="2"/>
                <w:sz w:val="21"/>
                <w:szCs w:val="22"/>
              </w:rPr>
              <w:t>行业先进</w:t>
            </w:r>
          </w:p>
        </w:tc>
      </w:tr>
      <w:tr w:rsidR="00A97512" w14:paraId="70732D42" w14:textId="77777777">
        <w:trPr>
          <w:trHeight w:val="285"/>
        </w:trPr>
        <w:tc>
          <w:tcPr>
            <w:tcW w:w="709" w:type="dxa"/>
            <w:tcMar>
              <w:top w:w="0" w:type="dxa"/>
              <w:left w:w="108" w:type="dxa"/>
              <w:bottom w:w="0" w:type="dxa"/>
              <w:right w:w="108" w:type="dxa"/>
            </w:tcMar>
            <w:vAlign w:val="center"/>
          </w:tcPr>
          <w:p w14:paraId="7A70DFA4" w14:textId="77777777" w:rsidR="00A97512" w:rsidRDefault="00F607D8">
            <w:pPr>
              <w:jc w:val="center"/>
              <w:rPr>
                <w:rFonts w:ascii="Calibri" w:hAnsi="Calibri" w:cs="Times New Roman"/>
                <w:color w:val="000000"/>
                <w:kern w:val="2"/>
                <w:sz w:val="21"/>
                <w:szCs w:val="22"/>
              </w:rPr>
            </w:pPr>
            <w:r>
              <w:rPr>
                <w:rFonts w:ascii="Calibri" w:eastAsia="宋体" w:hAnsi="Calibri" w:cs="Times New Roman" w:hint="eastAsia"/>
                <w:color w:val="000000"/>
                <w:kern w:val="2"/>
                <w:sz w:val="21"/>
                <w:szCs w:val="22"/>
              </w:rPr>
              <w:t>2</w:t>
            </w:r>
          </w:p>
        </w:tc>
        <w:tc>
          <w:tcPr>
            <w:tcW w:w="2977" w:type="dxa"/>
            <w:tcMar>
              <w:top w:w="0" w:type="dxa"/>
              <w:left w:w="108" w:type="dxa"/>
              <w:bottom w:w="0" w:type="dxa"/>
              <w:right w:w="108" w:type="dxa"/>
            </w:tcMar>
            <w:vAlign w:val="center"/>
          </w:tcPr>
          <w:p w14:paraId="57409308"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大型烘箱</w:t>
            </w:r>
          </w:p>
        </w:tc>
        <w:tc>
          <w:tcPr>
            <w:tcW w:w="2855" w:type="dxa"/>
            <w:tcMar>
              <w:top w:w="0" w:type="dxa"/>
              <w:left w:w="108" w:type="dxa"/>
              <w:bottom w:w="0" w:type="dxa"/>
              <w:right w:w="108" w:type="dxa"/>
            </w:tcMar>
            <w:vAlign w:val="center"/>
          </w:tcPr>
          <w:p w14:paraId="63558EDE"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PH-201</w:t>
            </w:r>
          </w:p>
        </w:tc>
        <w:tc>
          <w:tcPr>
            <w:tcW w:w="1665" w:type="dxa"/>
            <w:tcMar>
              <w:top w:w="0" w:type="dxa"/>
              <w:left w:w="108" w:type="dxa"/>
              <w:bottom w:w="0" w:type="dxa"/>
              <w:right w:w="108" w:type="dxa"/>
            </w:tcMar>
            <w:vAlign w:val="center"/>
          </w:tcPr>
          <w:p w14:paraId="6456C93E" w14:textId="77777777" w:rsidR="00A97512" w:rsidRDefault="00F607D8">
            <w:pPr>
              <w:ind w:firstLine="402"/>
              <w:rPr>
                <w:rFonts w:ascii="Calibri" w:hAnsi="Calibri" w:cs="Times New Roman"/>
                <w:color w:val="000000"/>
                <w:kern w:val="2"/>
                <w:sz w:val="21"/>
                <w:szCs w:val="22"/>
              </w:rPr>
            </w:pPr>
            <w:r>
              <w:rPr>
                <w:rFonts w:ascii="Calibri" w:eastAsia="宋体" w:hAnsi="Calibri" w:cs="Times New Roman" w:hint="eastAsia"/>
                <w:color w:val="000000"/>
                <w:kern w:val="2"/>
                <w:sz w:val="21"/>
                <w:szCs w:val="22"/>
              </w:rPr>
              <w:t>行业先进</w:t>
            </w:r>
          </w:p>
        </w:tc>
      </w:tr>
      <w:tr w:rsidR="00A97512" w14:paraId="7FEDC3A4" w14:textId="77777777">
        <w:trPr>
          <w:trHeight w:val="285"/>
        </w:trPr>
        <w:tc>
          <w:tcPr>
            <w:tcW w:w="709" w:type="dxa"/>
            <w:tcMar>
              <w:top w:w="0" w:type="dxa"/>
              <w:left w:w="108" w:type="dxa"/>
              <w:bottom w:w="0" w:type="dxa"/>
              <w:right w:w="108" w:type="dxa"/>
            </w:tcMar>
            <w:vAlign w:val="center"/>
          </w:tcPr>
          <w:p w14:paraId="0D9C1FBC" w14:textId="77777777" w:rsidR="00A97512" w:rsidRDefault="00F607D8">
            <w:pPr>
              <w:jc w:val="center"/>
              <w:rPr>
                <w:rFonts w:ascii="Calibri" w:hAnsi="Calibri" w:cs="Times New Roman"/>
                <w:color w:val="000000"/>
                <w:kern w:val="2"/>
                <w:sz w:val="21"/>
                <w:szCs w:val="22"/>
              </w:rPr>
            </w:pPr>
            <w:r>
              <w:rPr>
                <w:rFonts w:ascii="Calibri" w:eastAsia="宋体" w:hAnsi="Calibri" w:cs="Times New Roman" w:hint="eastAsia"/>
                <w:color w:val="000000"/>
                <w:kern w:val="2"/>
                <w:sz w:val="21"/>
                <w:szCs w:val="22"/>
              </w:rPr>
              <w:t>3</w:t>
            </w:r>
          </w:p>
        </w:tc>
        <w:tc>
          <w:tcPr>
            <w:tcW w:w="2977" w:type="dxa"/>
            <w:tcMar>
              <w:top w:w="0" w:type="dxa"/>
              <w:left w:w="108" w:type="dxa"/>
              <w:bottom w:w="0" w:type="dxa"/>
              <w:right w:w="108" w:type="dxa"/>
            </w:tcMar>
            <w:vAlign w:val="center"/>
          </w:tcPr>
          <w:p w14:paraId="397A325C"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高温试验箱</w:t>
            </w:r>
          </w:p>
        </w:tc>
        <w:tc>
          <w:tcPr>
            <w:tcW w:w="2855" w:type="dxa"/>
            <w:tcMar>
              <w:top w:w="0" w:type="dxa"/>
              <w:left w:w="108" w:type="dxa"/>
              <w:bottom w:w="0" w:type="dxa"/>
              <w:right w:w="108" w:type="dxa"/>
            </w:tcMar>
            <w:vAlign w:val="center"/>
          </w:tcPr>
          <w:p w14:paraId="1FEABCB4"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CAJ9513T</w:t>
            </w:r>
          </w:p>
        </w:tc>
        <w:tc>
          <w:tcPr>
            <w:tcW w:w="1665" w:type="dxa"/>
            <w:tcMar>
              <w:top w:w="0" w:type="dxa"/>
              <w:left w:w="108" w:type="dxa"/>
              <w:bottom w:w="0" w:type="dxa"/>
              <w:right w:w="108" w:type="dxa"/>
            </w:tcMar>
            <w:vAlign w:val="center"/>
          </w:tcPr>
          <w:p w14:paraId="0B561199" w14:textId="77777777" w:rsidR="00A97512" w:rsidRDefault="00F607D8">
            <w:pPr>
              <w:ind w:firstLine="402"/>
              <w:rPr>
                <w:rFonts w:ascii="Calibri" w:hAnsi="Calibri" w:cs="Times New Roman"/>
                <w:color w:val="000000"/>
                <w:kern w:val="2"/>
                <w:sz w:val="21"/>
                <w:szCs w:val="22"/>
              </w:rPr>
            </w:pPr>
            <w:r>
              <w:rPr>
                <w:rFonts w:ascii="Calibri" w:eastAsia="宋体" w:hAnsi="Calibri" w:cs="Times New Roman" w:hint="eastAsia"/>
                <w:color w:val="000000"/>
                <w:kern w:val="2"/>
                <w:sz w:val="21"/>
                <w:szCs w:val="22"/>
              </w:rPr>
              <w:t>行业先进</w:t>
            </w:r>
          </w:p>
        </w:tc>
      </w:tr>
      <w:tr w:rsidR="00A97512" w14:paraId="00CEC491" w14:textId="77777777">
        <w:trPr>
          <w:trHeight w:val="285"/>
        </w:trPr>
        <w:tc>
          <w:tcPr>
            <w:tcW w:w="709" w:type="dxa"/>
            <w:tcMar>
              <w:top w:w="0" w:type="dxa"/>
              <w:left w:w="108" w:type="dxa"/>
              <w:bottom w:w="0" w:type="dxa"/>
              <w:right w:w="108" w:type="dxa"/>
            </w:tcMar>
            <w:vAlign w:val="center"/>
          </w:tcPr>
          <w:p w14:paraId="5F775919" w14:textId="77777777" w:rsidR="00A97512" w:rsidRDefault="00F607D8">
            <w:pPr>
              <w:jc w:val="center"/>
              <w:rPr>
                <w:rFonts w:ascii="Calibri" w:hAnsi="Calibri" w:cs="Times New Roman"/>
                <w:bCs/>
                <w:color w:val="000000"/>
                <w:kern w:val="2"/>
                <w:sz w:val="21"/>
                <w:szCs w:val="22"/>
              </w:rPr>
            </w:pPr>
            <w:r>
              <w:rPr>
                <w:rFonts w:ascii="Calibri" w:eastAsia="宋体" w:hAnsi="Calibri" w:cs="Times New Roman" w:hint="eastAsia"/>
                <w:bCs/>
                <w:color w:val="000000"/>
                <w:kern w:val="2"/>
                <w:sz w:val="21"/>
                <w:szCs w:val="22"/>
              </w:rPr>
              <w:t>4</w:t>
            </w:r>
          </w:p>
        </w:tc>
        <w:tc>
          <w:tcPr>
            <w:tcW w:w="2977" w:type="dxa"/>
            <w:tcMar>
              <w:top w:w="0" w:type="dxa"/>
              <w:left w:w="108" w:type="dxa"/>
              <w:bottom w:w="0" w:type="dxa"/>
              <w:right w:w="108" w:type="dxa"/>
            </w:tcMar>
            <w:vAlign w:val="center"/>
          </w:tcPr>
          <w:p w14:paraId="00A1EAEE"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数字磁通计</w:t>
            </w:r>
          </w:p>
        </w:tc>
        <w:tc>
          <w:tcPr>
            <w:tcW w:w="2855" w:type="dxa"/>
            <w:tcMar>
              <w:top w:w="0" w:type="dxa"/>
              <w:left w:w="108" w:type="dxa"/>
              <w:bottom w:w="0" w:type="dxa"/>
              <w:right w:w="108" w:type="dxa"/>
            </w:tcMar>
            <w:vAlign w:val="center"/>
          </w:tcPr>
          <w:p w14:paraId="5EBE4D94"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NFX-1000</w:t>
            </w:r>
          </w:p>
        </w:tc>
        <w:tc>
          <w:tcPr>
            <w:tcW w:w="1665" w:type="dxa"/>
            <w:tcMar>
              <w:top w:w="0" w:type="dxa"/>
              <w:left w:w="108" w:type="dxa"/>
              <w:bottom w:w="0" w:type="dxa"/>
              <w:right w:w="108" w:type="dxa"/>
            </w:tcMar>
            <w:vAlign w:val="center"/>
          </w:tcPr>
          <w:p w14:paraId="45B30B8C" w14:textId="77777777" w:rsidR="00A97512" w:rsidRDefault="00F607D8">
            <w:pPr>
              <w:ind w:firstLine="402"/>
              <w:rPr>
                <w:rFonts w:ascii="Calibri" w:hAnsi="Calibri" w:cs="Times New Roman"/>
                <w:color w:val="000000"/>
                <w:kern w:val="2"/>
                <w:sz w:val="21"/>
                <w:szCs w:val="22"/>
              </w:rPr>
            </w:pPr>
            <w:r>
              <w:rPr>
                <w:rFonts w:ascii="Calibri" w:eastAsia="宋体" w:hAnsi="Calibri" w:cs="Times New Roman" w:hint="eastAsia"/>
                <w:color w:val="000000"/>
                <w:kern w:val="2"/>
                <w:sz w:val="21"/>
                <w:szCs w:val="22"/>
              </w:rPr>
              <w:t>国内先进</w:t>
            </w:r>
          </w:p>
        </w:tc>
      </w:tr>
      <w:tr w:rsidR="00A97512" w14:paraId="557F18DF" w14:textId="77777777">
        <w:trPr>
          <w:trHeight w:val="285"/>
        </w:trPr>
        <w:tc>
          <w:tcPr>
            <w:tcW w:w="709" w:type="dxa"/>
            <w:tcMar>
              <w:top w:w="0" w:type="dxa"/>
              <w:left w:w="108" w:type="dxa"/>
              <w:bottom w:w="0" w:type="dxa"/>
              <w:right w:w="108" w:type="dxa"/>
            </w:tcMar>
            <w:vAlign w:val="center"/>
          </w:tcPr>
          <w:p w14:paraId="1757A5D3" w14:textId="77777777" w:rsidR="00A97512" w:rsidRDefault="00F607D8">
            <w:pPr>
              <w:jc w:val="center"/>
              <w:rPr>
                <w:rFonts w:ascii="Calibri" w:hAnsi="Calibri" w:cs="Times New Roman"/>
                <w:bCs/>
                <w:color w:val="000000"/>
                <w:kern w:val="2"/>
                <w:sz w:val="21"/>
                <w:szCs w:val="22"/>
              </w:rPr>
            </w:pPr>
            <w:r>
              <w:rPr>
                <w:rFonts w:ascii="Calibri" w:eastAsia="宋体" w:hAnsi="Calibri" w:cs="Times New Roman" w:hint="eastAsia"/>
                <w:bCs/>
                <w:color w:val="000000"/>
                <w:kern w:val="2"/>
                <w:sz w:val="21"/>
                <w:szCs w:val="22"/>
              </w:rPr>
              <w:t>5</w:t>
            </w:r>
          </w:p>
        </w:tc>
        <w:tc>
          <w:tcPr>
            <w:tcW w:w="2977" w:type="dxa"/>
            <w:tcMar>
              <w:top w:w="0" w:type="dxa"/>
              <w:left w:w="108" w:type="dxa"/>
              <w:bottom w:w="0" w:type="dxa"/>
              <w:right w:w="108" w:type="dxa"/>
            </w:tcMar>
            <w:vAlign w:val="center"/>
          </w:tcPr>
          <w:p w14:paraId="18815D82"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微电阻计</w:t>
            </w:r>
          </w:p>
        </w:tc>
        <w:tc>
          <w:tcPr>
            <w:tcW w:w="2855" w:type="dxa"/>
            <w:tcMar>
              <w:top w:w="0" w:type="dxa"/>
              <w:left w:w="108" w:type="dxa"/>
              <w:bottom w:w="0" w:type="dxa"/>
              <w:right w:w="108" w:type="dxa"/>
            </w:tcMar>
            <w:vAlign w:val="center"/>
          </w:tcPr>
          <w:p w14:paraId="35ECF8A4" w14:textId="77777777" w:rsidR="00A97512" w:rsidRDefault="00F607D8">
            <w:pPr>
              <w:jc w:val="center"/>
              <w:textAlignment w:val="center"/>
              <w:rPr>
                <w:rFonts w:ascii="Calibri" w:hAnsi="Calibri" w:cs="Times New Roman"/>
                <w:b/>
                <w:bCs/>
                <w:color w:val="000000"/>
                <w:kern w:val="2"/>
                <w:sz w:val="21"/>
                <w:szCs w:val="22"/>
              </w:rPr>
            </w:pPr>
            <w:r>
              <w:rPr>
                <w:rFonts w:ascii="宋体" w:eastAsia="宋体" w:hAnsi="宋体" w:cs="宋体" w:hint="eastAsia"/>
                <w:color w:val="000000"/>
                <w:lang w:bidi="ar"/>
              </w:rPr>
              <w:t>HIOKI3540</w:t>
            </w:r>
          </w:p>
        </w:tc>
        <w:tc>
          <w:tcPr>
            <w:tcW w:w="1665" w:type="dxa"/>
            <w:tcMar>
              <w:top w:w="0" w:type="dxa"/>
              <w:left w:w="108" w:type="dxa"/>
              <w:bottom w:w="0" w:type="dxa"/>
              <w:right w:w="108" w:type="dxa"/>
            </w:tcMar>
            <w:vAlign w:val="center"/>
          </w:tcPr>
          <w:p w14:paraId="5F0B7472" w14:textId="77777777" w:rsidR="00A97512" w:rsidRDefault="00F607D8">
            <w:pPr>
              <w:ind w:firstLine="402"/>
              <w:rPr>
                <w:rFonts w:ascii="Calibri" w:hAnsi="Calibri" w:cs="Times New Roman"/>
                <w:color w:val="000000"/>
                <w:kern w:val="2"/>
                <w:sz w:val="21"/>
                <w:szCs w:val="22"/>
              </w:rPr>
            </w:pPr>
            <w:r>
              <w:rPr>
                <w:rFonts w:ascii="Calibri" w:eastAsia="宋体" w:hAnsi="Calibri" w:cs="Times New Roman" w:hint="eastAsia"/>
                <w:color w:val="000000"/>
                <w:kern w:val="2"/>
                <w:sz w:val="21"/>
                <w:szCs w:val="22"/>
              </w:rPr>
              <w:t>国内先进</w:t>
            </w:r>
          </w:p>
        </w:tc>
      </w:tr>
      <w:tr w:rsidR="00A97512" w14:paraId="23481E2A" w14:textId="77777777">
        <w:trPr>
          <w:trHeight w:val="285"/>
        </w:trPr>
        <w:tc>
          <w:tcPr>
            <w:tcW w:w="709" w:type="dxa"/>
            <w:tcMar>
              <w:top w:w="0" w:type="dxa"/>
              <w:left w:w="108" w:type="dxa"/>
              <w:bottom w:w="0" w:type="dxa"/>
              <w:right w:w="108" w:type="dxa"/>
            </w:tcMar>
            <w:vAlign w:val="center"/>
          </w:tcPr>
          <w:p w14:paraId="07EA0C97"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lastRenderedPageBreak/>
              <w:t>6</w:t>
            </w:r>
          </w:p>
        </w:tc>
        <w:tc>
          <w:tcPr>
            <w:tcW w:w="2977" w:type="dxa"/>
            <w:tcMar>
              <w:top w:w="0" w:type="dxa"/>
              <w:left w:w="108" w:type="dxa"/>
              <w:bottom w:w="0" w:type="dxa"/>
              <w:right w:w="108" w:type="dxa"/>
            </w:tcMar>
            <w:vAlign w:val="center"/>
          </w:tcPr>
          <w:p w14:paraId="38F1ADB6"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sz w:val="22"/>
                <w:szCs w:val="22"/>
                <w:lang w:bidi="ar"/>
              </w:rPr>
              <w:t>风枪测温仪</w:t>
            </w:r>
          </w:p>
        </w:tc>
        <w:tc>
          <w:tcPr>
            <w:tcW w:w="2855" w:type="dxa"/>
            <w:tcMar>
              <w:top w:w="0" w:type="dxa"/>
              <w:left w:w="108" w:type="dxa"/>
              <w:bottom w:w="0" w:type="dxa"/>
              <w:right w:w="108" w:type="dxa"/>
            </w:tcMar>
            <w:vAlign w:val="center"/>
          </w:tcPr>
          <w:p w14:paraId="2AA1E314"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sz w:val="22"/>
                <w:szCs w:val="22"/>
                <w:lang w:bidi="ar"/>
              </w:rPr>
              <w:t>QUICK196</w:t>
            </w:r>
          </w:p>
        </w:tc>
        <w:tc>
          <w:tcPr>
            <w:tcW w:w="1665" w:type="dxa"/>
            <w:tcMar>
              <w:top w:w="0" w:type="dxa"/>
              <w:left w:w="108" w:type="dxa"/>
              <w:bottom w:w="0" w:type="dxa"/>
              <w:right w:w="108" w:type="dxa"/>
            </w:tcMar>
            <w:vAlign w:val="center"/>
          </w:tcPr>
          <w:p w14:paraId="1F914671"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国内先进</w:t>
            </w:r>
          </w:p>
        </w:tc>
      </w:tr>
      <w:tr w:rsidR="00A97512" w14:paraId="6EABF6F4" w14:textId="77777777">
        <w:trPr>
          <w:trHeight w:val="285"/>
        </w:trPr>
        <w:tc>
          <w:tcPr>
            <w:tcW w:w="709" w:type="dxa"/>
            <w:tcMar>
              <w:top w:w="0" w:type="dxa"/>
              <w:left w:w="108" w:type="dxa"/>
              <w:bottom w:w="0" w:type="dxa"/>
              <w:right w:w="108" w:type="dxa"/>
            </w:tcMar>
            <w:vAlign w:val="center"/>
          </w:tcPr>
          <w:p w14:paraId="20BA052E"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7</w:t>
            </w:r>
          </w:p>
        </w:tc>
        <w:tc>
          <w:tcPr>
            <w:tcW w:w="2977" w:type="dxa"/>
            <w:tcMar>
              <w:top w:w="0" w:type="dxa"/>
              <w:left w:w="108" w:type="dxa"/>
              <w:bottom w:w="0" w:type="dxa"/>
              <w:right w:w="108" w:type="dxa"/>
            </w:tcMar>
            <w:vAlign w:val="center"/>
          </w:tcPr>
          <w:p w14:paraId="1B6579F9" w14:textId="77777777" w:rsidR="00A97512" w:rsidRDefault="00F607D8">
            <w:pPr>
              <w:jc w:val="center"/>
              <w:textAlignment w:val="center"/>
              <w:rPr>
                <w:rFonts w:ascii="宋体" w:eastAsia="宋体" w:hAnsi="宋体" w:cs="宋体"/>
                <w:color w:val="000000"/>
                <w:lang w:bidi="ar"/>
              </w:rPr>
            </w:pPr>
            <w:proofErr w:type="gramStart"/>
            <w:r>
              <w:rPr>
                <w:rFonts w:ascii="宋体" w:eastAsia="宋体" w:hAnsi="宋体" w:cs="宋体" w:hint="eastAsia"/>
                <w:color w:val="000000"/>
                <w:lang w:bidi="ar"/>
              </w:rPr>
              <w:t>紫外线积算光量</w:t>
            </w:r>
            <w:proofErr w:type="gramEnd"/>
            <w:r>
              <w:rPr>
                <w:rFonts w:ascii="宋体" w:eastAsia="宋体" w:hAnsi="宋体" w:cs="宋体" w:hint="eastAsia"/>
                <w:color w:val="000000"/>
                <w:lang w:bidi="ar"/>
              </w:rPr>
              <w:t>计 (UV能量计)</w:t>
            </w:r>
          </w:p>
        </w:tc>
        <w:tc>
          <w:tcPr>
            <w:tcW w:w="2855" w:type="dxa"/>
            <w:tcMar>
              <w:top w:w="0" w:type="dxa"/>
              <w:left w:w="108" w:type="dxa"/>
              <w:bottom w:w="0" w:type="dxa"/>
              <w:right w:w="108" w:type="dxa"/>
            </w:tcMar>
            <w:vAlign w:val="center"/>
          </w:tcPr>
          <w:p w14:paraId="1F050B25" w14:textId="77777777" w:rsidR="00A97512" w:rsidRDefault="00F607D8">
            <w:pPr>
              <w:jc w:val="center"/>
              <w:textAlignment w:val="center"/>
              <w:rPr>
                <w:rFonts w:ascii="宋体" w:eastAsia="宋体" w:hAnsi="宋体" w:cs="宋体"/>
                <w:color w:val="000000"/>
                <w:lang w:bidi="ar"/>
              </w:rPr>
            </w:pPr>
            <w:r>
              <w:rPr>
                <w:rStyle w:val="font01"/>
                <w:rFonts w:hint="default"/>
                <w:kern w:val="2"/>
                <w:lang w:bidi="ar"/>
              </w:rPr>
              <w:t>UIT-250-A</w:t>
            </w:r>
          </w:p>
        </w:tc>
        <w:tc>
          <w:tcPr>
            <w:tcW w:w="1665" w:type="dxa"/>
            <w:tcMar>
              <w:top w:w="0" w:type="dxa"/>
              <w:left w:w="108" w:type="dxa"/>
              <w:bottom w:w="0" w:type="dxa"/>
              <w:right w:w="108" w:type="dxa"/>
            </w:tcMar>
            <w:vAlign w:val="center"/>
          </w:tcPr>
          <w:p w14:paraId="1F893B12"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国内先进</w:t>
            </w:r>
          </w:p>
        </w:tc>
      </w:tr>
      <w:tr w:rsidR="00A97512" w14:paraId="6FD7CE87" w14:textId="77777777">
        <w:trPr>
          <w:trHeight w:val="285"/>
        </w:trPr>
        <w:tc>
          <w:tcPr>
            <w:tcW w:w="709" w:type="dxa"/>
            <w:tcMar>
              <w:top w:w="0" w:type="dxa"/>
              <w:left w:w="108" w:type="dxa"/>
              <w:bottom w:w="0" w:type="dxa"/>
              <w:right w:w="108" w:type="dxa"/>
            </w:tcMar>
            <w:vAlign w:val="center"/>
          </w:tcPr>
          <w:p w14:paraId="562DF18A"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8</w:t>
            </w:r>
          </w:p>
        </w:tc>
        <w:tc>
          <w:tcPr>
            <w:tcW w:w="2977" w:type="dxa"/>
            <w:tcMar>
              <w:top w:w="0" w:type="dxa"/>
              <w:left w:w="108" w:type="dxa"/>
              <w:bottom w:w="0" w:type="dxa"/>
              <w:right w:w="108" w:type="dxa"/>
            </w:tcMar>
            <w:vAlign w:val="center"/>
          </w:tcPr>
          <w:p w14:paraId="3B98218F"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lang w:bidi="ar"/>
              </w:rPr>
              <w:t>影像测量仪</w:t>
            </w:r>
          </w:p>
        </w:tc>
        <w:tc>
          <w:tcPr>
            <w:tcW w:w="2855" w:type="dxa"/>
            <w:tcMar>
              <w:top w:w="0" w:type="dxa"/>
              <w:left w:w="108" w:type="dxa"/>
              <w:bottom w:w="0" w:type="dxa"/>
              <w:right w:w="108" w:type="dxa"/>
            </w:tcMar>
            <w:vAlign w:val="center"/>
          </w:tcPr>
          <w:p w14:paraId="564C5067"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lang w:bidi="ar"/>
              </w:rPr>
              <w:t>VMC32216536</w:t>
            </w:r>
          </w:p>
        </w:tc>
        <w:tc>
          <w:tcPr>
            <w:tcW w:w="1665" w:type="dxa"/>
            <w:tcMar>
              <w:top w:w="0" w:type="dxa"/>
              <w:left w:w="108" w:type="dxa"/>
              <w:bottom w:w="0" w:type="dxa"/>
              <w:right w:w="108" w:type="dxa"/>
            </w:tcMar>
            <w:vAlign w:val="center"/>
          </w:tcPr>
          <w:p w14:paraId="48B55702"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国内先进</w:t>
            </w:r>
          </w:p>
        </w:tc>
      </w:tr>
      <w:tr w:rsidR="00A97512" w14:paraId="2C362B43" w14:textId="77777777">
        <w:trPr>
          <w:trHeight w:val="285"/>
        </w:trPr>
        <w:tc>
          <w:tcPr>
            <w:tcW w:w="709" w:type="dxa"/>
            <w:tcMar>
              <w:top w:w="0" w:type="dxa"/>
              <w:left w:w="108" w:type="dxa"/>
              <w:bottom w:w="0" w:type="dxa"/>
              <w:right w:w="108" w:type="dxa"/>
            </w:tcMar>
            <w:vAlign w:val="center"/>
          </w:tcPr>
          <w:p w14:paraId="451AF2F9"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9</w:t>
            </w:r>
          </w:p>
        </w:tc>
        <w:tc>
          <w:tcPr>
            <w:tcW w:w="2977" w:type="dxa"/>
            <w:tcMar>
              <w:top w:w="0" w:type="dxa"/>
              <w:left w:w="108" w:type="dxa"/>
              <w:bottom w:w="0" w:type="dxa"/>
              <w:right w:w="108" w:type="dxa"/>
            </w:tcMar>
            <w:vAlign w:val="center"/>
          </w:tcPr>
          <w:p w14:paraId="35E823E2"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lang w:bidi="ar"/>
              </w:rPr>
              <w:t xml:space="preserve">高 度 </w:t>
            </w:r>
            <w:proofErr w:type="gramStart"/>
            <w:r>
              <w:rPr>
                <w:rFonts w:ascii="宋体" w:eastAsia="宋体" w:hAnsi="宋体" w:cs="宋体" w:hint="eastAsia"/>
                <w:color w:val="000000"/>
                <w:lang w:bidi="ar"/>
              </w:rPr>
              <w:t>规</w:t>
            </w:r>
            <w:proofErr w:type="gramEnd"/>
          </w:p>
        </w:tc>
        <w:tc>
          <w:tcPr>
            <w:tcW w:w="2855" w:type="dxa"/>
            <w:tcMar>
              <w:top w:w="0" w:type="dxa"/>
              <w:left w:w="108" w:type="dxa"/>
              <w:bottom w:w="0" w:type="dxa"/>
              <w:right w:w="108" w:type="dxa"/>
            </w:tcMar>
            <w:vAlign w:val="center"/>
          </w:tcPr>
          <w:p w14:paraId="25B55E62"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lang w:bidi="ar"/>
              </w:rPr>
              <w:t>0～25mm</w:t>
            </w:r>
          </w:p>
        </w:tc>
        <w:tc>
          <w:tcPr>
            <w:tcW w:w="1665" w:type="dxa"/>
            <w:tcMar>
              <w:top w:w="0" w:type="dxa"/>
              <w:left w:w="108" w:type="dxa"/>
              <w:bottom w:w="0" w:type="dxa"/>
              <w:right w:w="108" w:type="dxa"/>
            </w:tcMar>
            <w:vAlign w:val="center"/>
          </w:tcPr>
          <w:p w14:paraId="39F2A1CE"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国内先进</w:t>
            </w:r>
          </w:p>
        </w:tc>
      </w:tr>
      <w:tr w:rsidR="00A97512" w14:paraId="34065E2C" w14:textId="77777777">
        <w:trPr>
          <w:trHeight w:val="285"/>
        </w:trPr>
        <w:tc>
          <w:tcPr>
            <w:tcW w:w="709" w:type="dxa"/>
            <w:tcMar>
              <w:top w:w="0" w:type="dxa"/>
              <w:left w:w="108" w:type="dxa"/>
              <w:bottom w:w="0" w:type="dxa"/>
              <w:right w:w="108" w:type="dxa"/>
            </w:tcMar>
            <w:vAlign w:val="center"/>
          </w:tcPr>
          <w:p w14:paraId="3526717F"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10</w:t>
            </w:r>
          </w:p>
        </w:tc>
        <w:tc>
          <w:tcPr>
            <w:tcW w:w="2977" w:type="dxa"/>
            <w:tcMar>
              <w:top w:w="0" w:type="dxa"/>
              <w:left w:w="108" w:type="dxa"/>
              <w:bottom w:w="0" w:type="dxa"/>
              <w:right w:w="108" w:type="dxa"/>
            </w:tcMar>
            <w:vAlign w:val="center"/>
          </w:tcPr>
          <w:p w14:paraId="1EDCEBE8"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lang w:bidi="ar"/>
              </w:rPr>
              <w:t>数显推拉力计</w:t>
            </w:r>
          </w:p>
        </w:tc>
        <w:tc>
          <w:tcPr>
            <w:tcW w:w="2855" w:type="dxa"/>
            <w:tcMar>
              <w:top w:w="0" w:type="dxa"/>
              <w:left w:w="108" w:type="dxa"/>
              <w:bottom w:w="0" w:type="dxa"/>
              <w:right w:w="108" w:type="dxa"/>
            </w:tcMar>
            <w:vAlign w:val="center"/>
          </w:tcPr>
          <w:p w14:paraId="1C52E3CC"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sz w:val="22"/>
                <w:szCs w:val="22"/>
                <w:lang w:bidi="ar"/>
              </w:rPr>
              <w:t>FGJ-20</w:t>
            </w:r>
          </w:p>
        </w:tc>
        <w:tc>
          <w:tcPr>
            <w:tcW w:w="1665" w:type="dxa"/>
            <w:tcMar>
              <w:top w:w="0" w:type="dxa"/>
              <w:left w:w="108" w:type="dxa"/>
              <w:bottom w:w="0" w:type="dxa"/>
              <w:right w:w="108" w:type="dxa"/>
            </w:tcMar>
            <w:vAlign w:val="center"/>
          </w:tcPr>
          <w:p w14:paraId="32F9CBA6"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国内先进</w:t>
            </w:r>
          </w:p>
        </w:tc>
      </w:tr>
      <w:tr w:rsidR="00A97512" w14:paraId="22F27BB4" w14:textId="77777777">
        <w:trPr>
          <w:trHeight w:val="285"/>
        </w:trPr>
        <w:tc>
          <w:tcPr>
            <w:tcW w:w="709" w:type="dxa"/>
            <w:tcMar>
              <w:top w:w="0" w:type="dxa"/>
              <w:left w:w="108" w:type="dxa"/>
              <w:bottom w:w="0" w:type="dxa"/>
              <w:right w:w="108" w:type="dxa"/>
            </w:tcMar>
            <w:vAlign w:val="center"/>
          </w:tcPr>
          <w:p w14:paraId="735780AB"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11</w:t>
            </w:r>
          </w:p>
        </w:tc>
        <w:tc>
          <w:tcPr>
            <w:tcW w:w="2977" w:type="dxa"/>
            <w:tcMar>
              <w:top w:w="0" w:type="dxa"/>
              <w:left w:w="108" w:type="dxa"/>
              <w:bottom w:w="0" w:type="dxa"/>
              <w:right w:w="108" w:type="dxa"/>
            </w:tcMar>
            <w:vAlign w:val="center"/>
          </w:tcPr>
          <w:p w14:paraId="7EF01348"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sz w:val="22"/>
                <w:szCs w:val="22"/>
                <w:lang w:bidi="ar"/>
              </w:rPr>
              <w:t>PH计</w:t>
            </w:r>
          </w:p>
        </w:tc>
        <w:tc>
          <w:tcPr>
            <w:tcW w:w="2855" w:type="dxa"/>
            <w:tcMar>
              <w:top w:w="0" w:type="dxa"/>
              <w:left w:w="108" w:type="dxa"/>
              <w:bottom w:w="0" w:type="dxa"/>
              <w:right w:w="108" w:type="dxa"/>
            </w:tcMar>
            <w:vAlign w:val="center"/>
          </w:tcPr>
          <w:p w14:paraId="5B20B867"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sz w:val="22"/>
                <w:szCs w:val="22"/>
                <w:lang w:bidi="ar"/>
              </w:rPr>
              <w:t>PH-10</w:t>
            </w:r>
          </w:p>
        </w:tc>
        <w:tc>
          <w:tcPr>
            <w:tcW w:w="1665" w:type="dxa"/>
            <w:tcMar>
              <w:top w:w="0" w:type="dxa"/>
              <w:left w:w="108" w:type="dxa"/>
              <w:bottom w:w="0" w:type="dxa"/>
              <w:right w:w="108" w:type="dxa"/>
            </w:tcMar>
            <w:vAlign w:val="center"/>
          </w:tcPr>
          <w:p w14:paraId="114F1C04"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行业先进</w:t>
            </w:r>
          </w:p>
        </w:tc>
      </w:tr>
      <w:tr w:rsidR="00A97512" w14:paraId="5F305CE1" w14:textId="77777777">
        <w:trPr>
          <w:trHeight w:val="285"/>
        </w:trPr>
        <w:tc>
          <w:tcPr>
            <w:tcW w:w="709" w:type="dxa"/>
            <w:tcMar>
              <w:top w:w="0" w:type="dxa"/>
              <w:left w:w="108" w:type="dxa"/>
              <w:bottom w:w="0" w:type="dxa"/>
              <w:right w:w="108" w:type="dxa"/>
            </w:tcMar>
            <w:vAlign w:val="center"/>
          </w:tcPr>
          <w:p w14:paraId="4B806F59"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12</w:t>
            </w:r>
          </w:p>
        </w:tc>
        <w:tc>
          <w:tcPr>
            <w:tcW w:w="2977" w:type="dxa"/>
            <w:tcMar>
              <w:top w:w="0" w:type="dxa"/>
              <w:left w:w="108" w:type="dxa"/>
              <w:bottom w:w="0" w:type="dxa"/>
              <w:right w:w="108" w:type="dxa"/>
            </w:tcMar>
            <w:vAlign w:val="center"/>
          </w:tcPr>
          <w:p w14:paraId="193C83B3" w14:textId="77777777" w:rsidR="00A97512" w:rsidRDefault="00F607D8">
            <w:pPr>
              <w:jc w:val="center"/>
              <w:textAlignment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示波器</w:t>
            </w:r>
          </w:p>
        </w:tc>
        <w:tc>
          <w:tcPr>
            <w:tcW w:w="2855" w:type="dxa"/>
            <w:tcMar>
              <w:top w:w="0" w:type="dxa"/>
              <w:left w:w="108" w:type="dxa"/>
              <w:bottom w:w="0" w:type="dxa"/>
              <w:right w:w="108" w:type="dxa"/>
            </w:tcMar>
            <w:vAlign w:val="center"/>
          </w:tcPr>
          <w:p w14:paraId="41951FC0" w14:textId="77777777" w:rsidR="00A97512" w:rsidRDefault="00F607D8">
            <w:pPr>
              <w:jc w:val="center"/>
              <w:textAlignment w:val="center"/>
              <w:rPr>
                <w:rFonts w:ascii="宋体" w:eastAsia="宋体" w:hAnsi="宋体" w:cs="宋体"/>
                <w:color w:val="000000"/>
                <w:sz w:val="22"/>
                <w:szCs w:val="22"/>
                <w:lang w:bidi="ar"/>
              </w:rPr>
            </w:pPr>
            <w:r>
              <w:rPr>
                <w:rFonts w:ascii="宋体" w:eastAsia="宋体" w:hAnsi="宋体" w:cs="宋体" w:hint="eastAsia"/>
                <w:color w:val="000000"/>
                <w:lang w:bidi="ar"/>
              </w:rPr>
              <w:t>200Ms/200MHZ</w:t>
            </w:r>
          </w:p>
        </w:tc>
        <w:tc>
          <w:tcPr>
            <w:tcW w:w="1665" w:type="dxa"/>
            <w:tcMar>
              <w:top w:w="0" w:type="dxa"/>
              <w:left w:w="108" w:type="dxa"/>
              <w:bottom w:w="0" w:type="dxa"/>
              <w:right w:w="108" w:type="dxa"/>
            </w:tcMar>
            <w:vAlign w:val="center"/>
          </w:tcPr>
          <w:p w14:paraId="10EFEBA9"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行业先进</w:t>
            </w:r>
          </w:p>
        </w:tc>
      </w:tr>
      <w:tr w:rsidR="00A97512" w14:paraId="749CABAE" w14:textId="77777777">
        <w:trPr>
          <w:trHeight w:val="285"/>
        </w:trPr>
        <w:tc>
          <w:tcPr>
            <w:tcW w:w="709" w:type="dxa"/>
            <w:tcMar>
              <w:top w:w="0" w:type="dxa"/>
              <w:left w:w="108" w:type="dxa"/>
              <w:bottom w:w="0" w:type="dxa"/>
              <w:right w:w="108" w:type="dxa"/>
            </w:tcMar>
            <w:vAlign w:val="center"/>
          </w:tcPr>
          <w:p w14:paraId="5D67FD34"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13</w:t>
            </w:r>
          </w:p>
        </w:tc>
        <w:tc>
          <w:tcPr>
            <w:tcW w:w="2977" w:type="dxa"/>
            <w:tcMar>
              <w:top w:w="0" w:type="dxa"/>
              <w:left w:w="108" w:type="dxa"/>
              <w:bottom w:w="0" w:type="dxa"/>
              <w:right w:w="108" w:type="dxa"/>
            </w:tcMar>
            <w:vAlign w:val="center"/>
          </w:tcPr>
          <w:p w14:paraId="79698915" w14:textId="77777777" w:rsidR="00A97512" w:rsidRDefault="00F607D8">
            <w:pPr>
              <w:jc w:val="center"/>
              <w:textAlignment w:val="center"/>
              <w:rPr>
                <w:rFonts w:ascii="宋体" w:eastAsia="宋体" w:hAnsi="宋体" w:cs="宋体"/>
                <w:color w:val="000000"/>
                <w:sz w:val="22"/>
                <w:szCs w:val="22"/>
                <w:lang w:bidi="ar"/>
              </w:rPr>
            </w:pPr>
            <w:r>
              <w:rPr>
                <w:rFonts w:ascii="宋体" w:eastAsia="宋体" w:hAnsi="宋体" w:cs="宋体" w:hint="eastAsia"/>
                <w:color w:val="000000"/>
                <w:lang w:bidi="ar"/>
              </w:rPr>
              <w:t>特斯拉计</w:t>
            </w:r>
          </w:p>
        </w:tc>
        <w:tc>
          <w:tcPr>
            <w:tcW w:w="2855" w:type="dxa"/>
            <w:tcMar>
              <w:top w:w="0" w:type="dxa"/>
              <w:left w:w="108" w:type="dxa"/>
              <w:bottom w:w="0" w:type="dxa"/>
              <w:right w:w="108" w:type="dxa"/>
            </w:tcMar>
            <w:vAlign w:val="bottom"/>
          </w:tcPr>
          <w:p w14:paraId="60BCD89F" w14:textId="77777777" w:rsidR="00A97512" w:rsidRDefault="00F607D8">
            <w:pPr>
              <w:jc w:val="center"/>
              <w:textAlignment w:val="bottom"/>
              <w:rPr>
                <w:rFonts w:ascii="宋体" w:eastAsia="宋体" w:hAnsi="宋体" w:cs="宋体"/>
                <w:color w:val="000000"/>
                <w:sz w:val="22"/>
                <w:szCs w:val="22"/>
                <w:lang w:bidi="ar"/>
              </w:rPr>
            </w:pPr>
            <w:r>
              <w:rPr>
                <w:rFonts w:ascii="宋体" w:eastAsia="宋体" w:hAnsi="宋体" w:cs="宋体" w:hint="eastAsia"/>
                <w:color w:val="000000"/>
                <w:sz w:val="22"/>
                <w:szCs w:val="22"/>
                <w:lang w:bidi="ar"/>
              </w:rPr>
              <w:t>HT201</w:t>
            </w:r>
          </w:p>
        </w:tc>
        <w:tc>
          <w:tcPr>
            <w:tcW w:w="1665" w:type="dxa"/>
            <w:tcMar>
              <w:top w:w="0" w:type="dxa"/>
              <w:left w:w="108" w:type="dxa"/>
              <w:bottom w:w="0" w:type="dxa"/>
              <w:right w:w="108" w:type="dxa"/>
            </w:tcMar>
            <w:vAlign w:val="center"/>
          </w:tcPr>
          <w:p w14:paraId="47CF3E7A"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国内先进</w:t>
            </w:r>
          </w:p>
        </w:tc>
      </w:tr>
      <w:tr w:rsidR="00A97512" w14:paraId="60D257C4" w14:textId="77777777">
        <w:trPr>
          <w:trHeight w:val="285"/>
        </w:trPr>
        <w:tc>
          <w:tcPr>
            <w:tcW w:w="709" w:type="dxa"/>
            <w:tcMar>
              <w:top w:w="0" w:type="dxa"/>
              <w:left w:w="108" w:type="dxa"/>
              <w:bottom w:w="0" w:type="dxa"/>
              <w:right w:w="108" w:type="dxa"/>
            </w:tcMar>
            <w:vAlign w:val="center"/>
          </w:tcPr>
          <w:p w14:paraId="3973187D"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14</w:t>
            </w:r>
          </w:p>
        </w:tc>
        <w:tc>
          <w:tcPr>
            <w:tcW w:w="2977" w:type="dxa"/>
            <w:tcMar>
              <w:top w:w="0" w:type="dxa"/>
              <w:left w:w="108" w:type="dxa"/>
              <w:bottom w:w="0" w:type="dxa"/>
              <w:right w:w="108" w:type="dxa"/>
            </w:tcMar>
            <w:vAlign w:val="center"/>
          </w:tcPr>
          <w:p w14:paraId="0F7F4B01"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sz w:val="22"/>
                <w:szCs w:val="22"/>
                <w:lang w:bidi="ar"/>
              </w:rPr>
              <w:t>微跌测试仪</w:t>
            </w:r>
          </w:p>
        </w:tc>
        <w:tc>
          <w:tcPr>
            <w:tcW w:w="2855" w:type="dxa"/>
            <w:tcMar>
              <w:top w:w="0" w:type="dxa"/>
              <w:left w:w="108" w:type="dxa"/>
              <w:bottom w:w="0" w:type="dxa"/>
              <w:right w:w="108" w:type="dxa"/>
            </w:tcMar>
            <w:vAlign w:val="center"/>
          </w:tcPr>
          <w:p w14:paraId="216D25CE" w14:textId="77777777" w:rsidR="00A97512" w:rsidRDefault="00F607D8">
            <w:pPr>
              <w:jc w:val="center"/>
              <w:textAlignment w:val="center"/>
              <w:rPr>
                <w:rFonts w:ascii="宋体" w:eastAsia="宋体" w:hAnsi="宋体" w:cs="宋体"/>
                <w:color w:val="000000"/>
                <w:sz w:val="22"/>
                <w:szCs w:val="22"/>
                <w:lang w:bidi="ar"/>
              </w:rPr>
            </w:pPr>
            <w:proofErr w:type="gramStart"/>
            <w:r>
              <w:rPr>
                <w:rFonts w:ascii="宋体" w:eastAsia="宋体" w:hAnsi="宋体" w:cs="宋体" w:hint="eastAsia"/>
                <w:color w:val="000000"/>
                <w:sz w:val="22"/>
                <w:szCs w:val="22"/>
                <w:lang w:bidi="ar"/>
              </w:rPr>
              <w:t>苏州华川</w:t>
            </w:r>
            <w:proofErr w:type="gramEnd"/>
          </w:p>
        </w:tc>
        <w:tc>
          <w:tcPr>
            <w:tcW w:w="1665" w:type="dxa"/>
            <w:tcMar>
              <w:top w:w="0" w:type="dxa"/>
              <w:left w:w="108" w:type="dxa"/>
              <w:bottom w:w="0" w:type="dxa"/>
              <w:right w:w="108" w:type="dxa"/>
            </w:tcMar>
            <w:vAlign w:val="center"/>
          </w:tcPr>
          <w:p w14:paraId="73500B67"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行业先进</w:t>
            </w:r>
          </w:p>
        </w:tc>
      </w:tr>
      <w:tr w:rsidR="00A97512" w14:paraId="65A4A66E" w14:textId="77777777">
        <w:trPr>
          <w:trHeight w:val="285"/>
        </w:trPr>
        <w:tc>
          <w:tcPr>
            <w:tcW w:w="709" w:type="dxa"/>
            <w:tcMar>
              <w:top w:w="0" w:type="dxa"/>
              <w:left w:w="108" w:type="dxa"/>
              <w:bottom w:w="0" w:type="dxa"/>
              <w:right w:w="108" w:type="dxa"/>
            </w:tcMar>
            <w:vAlign w:val="center"/>
          </w:tcPr>
          <w:p w14:paraId="007DE308"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15</w:t>
            </w:r>
          </w:p>
        </w:tc>
        <w:tc>
          <w:tcPr>
            <w:tcW w:w="2977" w:type="dxa"/>
            <w:tcMar>
              <w:top w:w="0" w:type="dxa"/>
              <w:left w:w="108" w:type="dxa"/>
              <w:bottom w:w="0" w:type="dxa"/>
              <w:right w:w="108" w:type="dxa"/>
            </w:tcMar>
            <w:vAlign w:val="center"/>
          </w:tcPr>
          <w:p w14:paraId="787B61CD"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sz w:val="22"/>
                <w:szCs w:val="22"/>
                <w:lang w:bidi="ar"/>
              </w:rPr>
              <w:t>助力落下测试仪</w:t>
            </w:r>
          </w:p>
        </w:tc>
        <w:tc>
          <w:tcPr>
            <w:tcW w:w="2855" w:type="dxa"/>
            <w:tcMar>
              <w:top w:w="0" w:type="dxa"/>
              <w:left w:w="108" w:type="dxa"/>
              <w:bottom w:w="0" w:type="dxa"/>
              <w:right w:w="108" w:type="dxa"/>
            </w:tcMar>
            <w:vAlign w:val="center"/>
          </w:tcPr>
          <w:p w14:paraId="3063E2A5" w14:textId="77777777" w:rsidR="00A97512" w:rsidRDefault="00F607D8">
            <w:pPr>
              <w:jc w:val="center"/>
              <w:textAlignment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MCGS</w:t>
            </w:r>
          </w:p>
        </w:tc>
        <w:tc>
          <w:tcPr>
            <w:tcW w:w="1665" w:type="dxa"/>
            <w:tcMar>
              <w:top w:w="0" w:type="dxa"/>
              <w:left w:w="108" w:type="dxa"/>
              <w:bottom w:w="0" w:type="dxa"/>
              <w:right w:w="108" w:type="dxa"/>
            </w:tcMar>
            <w:vAlign w:val="center"/>
          </w:tcPr>
          <w:p w14:paraId="02FAABFC"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行业先进</w:t>
            </w:r>
          </w:p>
        </w:tc>
      </w:tr>
      <w:tr w:rsidR="00A97512" w14:paraId="25411536" w14:textId="77777777">
        <w:trPr>
          <w:trHeight w:val="285"/>
        </w:trPr>
        <w:tc>
          <w:tcPr>
            <w:tcW w:w="709" w:type="dxa"/>
            <w:tcMar>
              <w:top w:w="0" w:type="dxa"/>
              <w:left w:w="108" w:type="dxa"/>
              <w:bottom w:w="0" w:type="dxa"/>
              <w:right w:w="108" w:type="dxa"/>
            </w:tcMar>
            <w:vAlign w:val="center"/>
          </w:tcPr>
          <w:p w14:paraId="7891B987"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16</w:t>
            </w:r>
          </w:p>
        </w:tc>
        <w:tc>
          <w:tcPr>
            <w:tcW w:w="2977" w:type="dxa"/>
            <w:tcMar>
              <w:top w:w="0" w:type="dxa"/>
              <w:left w:w="108" w:type="dxa"/>
              <w:bottom w:w="0" w:type="dxa"/>
              <w:right w:w="108" w:type="dxa"/>
            </w:tcMar>
            <w:vAlign w:val="center"/>
          </w:tcPr>
          <w:p w14:paraId="098772A6" w14:textId="77777777" w:rsidR="00A97512" w:rsidRDefault="00F607D8">
            <w:pPr>
              <w:jc w:val="center"/>
              <w:textAlignment w:val="center"/>
              <w:rPr>
                <w:rFonts w:ascii="宋体" w:eastAsia="宋体" w:hAnsi="宋体" w:cs="宋体"/>
                <w:color w:val="000000"/>
                <w:lang w:bidi="ar"/>
              </w:rPr>
            </w:pPr>
            <w:r>
              <w:rPr>
                <w:rFonts w:ascii="宋体" w:eastAsia="宋体" w:hAnsi="宋体" w:cs="宋体" w:hint="eastAsia"/>
                <w:color w:val="000000"/>
                <w:sz w:val="22"/>
                <w:szCs w:val="22"/>
                <w:lang w:bidi="ar"/>
              </w:rPr>
              <w:t>自动回转试验机</w:t>
            </w:r>
          </w:p>
        </w:tc>
        <w:tc>
          <w:tcPr>
            <w:tcW w:w="2855" w:type="dxa"/>
            <w:tcMar>
              <w:top w:w="0" w:type="dxa"/>
              <w:left w:w="108" w:type="dxa"/>
              <w:bottom w:w="0" w:type="dxa"/>
              <w:right w:w="108" w:type="dxa"/>
            </w:tcMar>
            <w:vAlign w:val="center"/>
          </w:tcPr>
          <w:p w14:paraId="2C45EE7F" w14:textId="77777777" w:rsidR="00A97512" w:rsidRDefault="00F607D8">
            <w:pPr>
              <w:jc w:val="center"/>
              <w:textAlignment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MODEL 5440</w:t>
            </w:r>
          </w:p>
        </w:tc>
        <w:tc>
          <w:tcPr>
            <w:tcW w:w="1665" w:type="dxa"/>
            <w:tcMar>
              <w:top w:w="0" w:type="dxa"/>
              <w:left w:w="108" w:type="dxa"/>
              <w:bottom w:w="0" w:type="dxa"/>
              <w:right w:w="108" w:type="dxa"/>
            </w:tcMar>
            <w:vAlign w:val="center"/>
          </w:tcPr>
          <w:p w14:paraId="11DB4DB7"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行业先进</w:t>
            </w:r>
          </w:p>
        </w:tc>
      </w:tr>
      <w:tr w:rsidR="00A97512" w14:paraId="3080EA80" w14:textId="77777777">
        <w:trPr>
          <w:trHeight w:val="285"/>
        </w:trPr>
        <w:tc>
          <w:tcPr>
            <w:tcW w:w="709" w:type="dxa"/>
            <w:tcMar>
              <w:top w:w="0" w:type="dxa"/>
              <w:left w:w="108" w:type="dxa"/>
              <w:bottom w:w="0" w:type="dxa"/>
              <w:right w:w="108" w:type="dxa"/>
            </w:tcMar>
            <w:vAlign w:val="center"/>
          </w:tcPr>
          <w:p w14:paraId="4CD78724" w14:textId="77777777" w:rsidR="00A97512" w:rsidRDefault="00F607D8">
            <w:pPr>
              <w:jc w:val="center"/>
              <w:rPr>
                <w:rFonts w:ascii="Calibri" w:eastAsia="宋体" w:hAnsi="Calibri" w:cs="Times New Roman"/>
                <w:bCs/>
                <w:color w:val="000000"/>
                <w:kern w:val="2"/>
                <w:sz w:val="21"/>
                <w:szCs w:val="22"/>
              </w:rPr>
            </w:pPr>
            <w:r>
              <w:rPr>
                <w:rFonts w:ascii="Calibri" w:eastAsia="宋体" w:hAnsi="Calibri" w:cs="Times New Roman" w:hint="eastAsia"/>
                <w:bCs/>
                <w:color w:val="000000"/>
                <w:kern w:val="2"/>
                <w:sz w:val="21"/>
                <w:szCs w:val="22"/>
              </w:rPr>
              <w:t>17</w:t>
            </w:r>
          </w:p>
        </w:tc>
        <w:tc>
          <w:tcPr>
            <w:tcW w:w="2977" w:type="dxa"/>
            <w:tcMar>
              <w:top w:w="0" w:type="dxa"/>
              <w:left w:w="108" w:type="dxa"/>
              <w:bottom w:w="0" w:type="dxa"/>
              <w:right w:w="108" w:type="dxa"/>
            </w:tcMar>
            <w:vAlign w:val="center"/>
          </w:tcPr>
          <w:p w14:paraId="036857B5" w14:textId="77777777" w:rsidR="00A97512" w:rsidRDefault="00F607D8">
            <w:pPr>
              <w:jc w:val="center"/>
              <w:textAlignment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显微镜</w:t>
            </w:r>
          </w:p>
        </w:tc>
        <w:tc>
          <w:tcPr>
            <w:tcW w:w="2855" w:type="dxa"/>
            <w:tcMar>
              <w:top w:w="0" w:type="dxa"/>
              <w:left w:w="108" w:type="dxa"/>
              <w:bottom w:w="0" w:type="dxa"/>
              <w:right w:w="108" w:type="dxa"/>
            </w:tcMar>
            <w:vAlign w:val="center"/>
          </w:tcPr>
          <w:p w14:paraId="54F9763F" w14:textId="77777777" w:rsidR="00A97512" w:rsidRDefault="00F607D8">
            <w:pPr>
              <w:jc w:val="center"/>
              <w:textAlignment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SOPTOP</w:t>
            </w:r>
          </w:p>
        </w:tc>
        <w:tc>
          <w:tcPr>
            <w:tcW w:w="1665" w:type="dxa"/>
            <w:tcMar>
              <w:top w:w="0" w:type="dxa"/>
              <w:left w:w="108" w:type="dxa"/>
              <w:bottom w:w="0" w:type="dxa"/>
              <w:right w:w="108" w:type="dxa"/>
            </w:tcMar>
            <w:vAlign w:val="center"/>
          </w:tcPr>
          <w:p w14:paraId="013A3146" w14:textId="77777777" w:rsidR="00A97512" w:rsidRDefault="00F607D8">
            <w:pPr>
              <w:ind w:firstLine="402"/>
              <w:rPr>
                <w:rFonts w:ascii="Calibri" w:eastAsia="宋体" w:hAnsi="Calibri" w:cs="Times New Roman"/>
                <w:color w:val="000000"/>
                <w:kern w:val="2"/>
                <w:sz w:val="21"/>
                <w:szCs w:val="22"/>
              </w:rPr>
            </w:pPr>
            <w:r>
              <w:rPr>
                <w:rFonts w:ascii="Calibri" w:eastAsia="宋体" w:hAnsi="Calibri" w:cs="Times New Roman" w:hint="eastAsia"/>
                <w:color w:val="000000"/>
                <w:kern w:val="2"/>
                <w:sz w:val="21"/>
                <w:szCs w:val="22"/>
              </w:rPr>
              <w:t>国内先进</w:t>
            </w:r>
          </w:p>
        </w:tc>
      </w:tr>
    </w:tbl>
    <w:p w14:paraId="5CB10073" w14:textId="77777777" w:rsidR="00A97512" w:rsidRDefault="00F607D8">
      <w:pPr>
        <w:pStyle w:val="1"/>
        <w:pageBreakBefore/>
        <w:spacing w:before="31" w:after="31"/>
        <w:jc w:val="center"/>
      </w:pPr>
      <w:bookmarkStart w:id="22" w:name="_Toc20007"/>
      <w:bookmarkStart w:id="23" w:name="_Toc28857296"/>
      <w:r>
        <w:rPr>
          <w:rFonts w:hint="eastAsia"/>
        </w:rPr>
        <w:lastRenderedPageBreak/>
        <w:t>第五</w:t>
      </w:r>
      <w:proofErr w:type="gramStart"/>
      <w:r>
        <w:rPr>
          <w:rFonts w:hint="eastAsia"/>
        </w:rPr>
        <w:t>章产品</w:t>
      </w:r>
      <w:proofErr w:type="gramEnd"/>
      <w:r>
        <w:rPr>
          <w:rFonts w:hint="eastAsia"/>
        </w:rPr>
        <w:t>质量责任</w:t>
      </w:r>
      <w:bookmarkEnd w:id="22"/>
      <w:bookmarkEnd w:id="23"/>
    </w:p>
    <w:p w14:paraId="0D6B19DA" w14:textId="77777777" w:rsidR="00A97512" w:rsidRDefault="00F607D8">
      <w:pPr>
        <w:pStyle w:val="2"/>
        <w:ind w:firstLine="562"/>
        <w:rPr>
          <w:b/>
        </w:rPr>
      </w:pPr>
      <w:bookmarkStart w:id="24" w:name="_Toc28857297"/>
      <w:r>
        <w:rPr>
          <w:rFonts w:hint="eastAsia"/>
          <w:b/>
        </w:rPr>
        <w:t>5</w:t>
      </w:r>
      <w:r>
        <w:rPr>
          <w:b/>
        </w:rPr>
        <w:t>.1</w:t>
      </w:r>
      <w:r>
        <w:rPr>
          <w:rFonts w:hint="eastAsia"/>
          <w:b/>
        </w:rPr>
        <w:t>产品质量责任</w:t>
      </w:r>
      <w:bookmarkEnd w:id="24"/>
    </w:p>
    <w:p w14:paraId="60CB88B9" w14:textId="77777777" w:rsidR="00A97512" w:rsidRDefault="00F607D8">
      <w:pPr>
        <w:ind w:firstLine="480"/>
        <w:rPr>
          <w:sz w:val="28"/>
          <w:szCs w:val="28"/>
        </w:rPr>
      </w:pPr>
      <w:r>
        <w:rPr>
          <w:rFonts w:hint="eastAsia"/>
          <w:sz w:val="28"/>
          <w:szCs w:val="28"/>
        </w:rPr>
        <w:t>公司已经通过了</w:t>
      </w:r>
      <w:r>
        <w:rPr>
          <w:rFonts w:hint="eastAsia"/>
          <w:sz w:val="28"/>
          <w:szCs w:val="28"/>
        </w:rPr>
        <w:t>ISO 9001</w:t>
      </w:r>
      <w:r>
        <w:rPr>
          <w:rFonts w:hint="eastAsia"/>
          <w:sz w:val="28"/>
          <w:szCs w:val="28"/>
        </w:rPr>
        <w:t>质量管理体系认证，保证了公司生产的稳定性和可靠性。目前公司产品品牌包括“新思考”、“</w:t>
      </w:r>
      <w:r>
        <w:rPr>
          <w:rFonts w:hint="eastAsia"/>
          <w:sz w:val="28"/>
          <w:szCs w:val="28"/>
        </w:rPr>
        <w:t>NEW SHICOH</w:t>
      </w:r>
      <w:r>
        <w:rPr>
          <w:rFonts w:hint="eastAsia"/>
          <w:sz w:val="28"/>
          <w:szCs w:val="28"/>
        </w:rPr>
        <w:t>”已全部覆盖新思考企业产品所有系列。同时新思考品牌商标在已经获得了</w:t>
      </w:r>
      <w:r>
        <w:rPr>
          <w:rFonts w:hint="eastAsia"/>
          <w:sz w:val="28"/>
          <w:szCs w:val="28"/>
        </w:rPr>
        <w:t>22</w:t>
      </w:r>
      <w:r>
        <w:rPr>
          <w:rFonts w:hint="eastAsia"/>
          <w:sz w:val="28"/>
          <w:szCs w:val="28"/>
        </w:rPr>
        <w:t>项商标注册证，有力的保护了企业的知识产权。</w:t>
      </w:r>
    </w:p>
    <w:p w14:paraId="7B491AD0" w14:textId="77777777" w:rsidR="00A97512" w:rsidRDefault="00F607D8">
      <w:pPr>
        <w:ind w:firstLine="480"/>
        <w:rPr>
          <w:rFonts w:asciiTheme="minorEastAsia" w:hAnsiTheme="minorEastAsia" w:cs="Times New Roman"/>
          <w:color w:val="000000" w:themeColor="text1"/>
          <w:szCs w:val="28"/>
        </w:rPr>
      </w:pPr>
      <w:r>
        <w:rPr>
          <w:sz w:val="28"/>
          <w:szCs w:val="28"/>
        </w:rPr>
        <w:t>所获荣誉</w:t>
      </w:r>
      <w:r>
        <w:rPr>
          <w:rFonts w:hint="eastAsia"/>
          <w:sz w:val="28"/>
          <w:szCs w:val="28"/>
        </w:rPr>
        <w:t>见表</w:t>
      </w:r>
      <w:r>
        <w:rPr>
          <w:rFonts w:hint="eastAsia"/>
          <w:sz w:val="28"/>
          <w:szCs w:val="28"/>
        </w:rPr>
        <w:t>5-1</w:t>
      </w:r>
      <w:r>
        <w:rPr>
          <w:rFonts w:hint="eastAsia"/>
          <w:sz w:val="28"/>
          <w:szCs w:val="28"/>
        </w:rPr>
        <w:t>。</w:t>
      </w:r>
    </w:p>
    <w:p w14:paraId="3E969633" w14:textId="77777777" w:rsidR="00A97512" w:rsidRDefault="00F607D8">
      <w:pPr>
        <w:spacing w:line="276" w:lineRule="auto"/>
        <w:ind w:firstLine="482"/>
        <w:jc w:val="center"/>
        <w:rPr>
          <w:rFonts w:asciiTheme="minorEastAsia" w:hAnsiTheme="minorEastAsia" w:cs="Times New Roman"/>
          <w:b/>
          <w:color w:val="000000" w:themeColor="text1"/>
          <w:szCs w:val="28"/>
        </w:rPr>
      </w:pPr>
      <w:r>
        <w:rPr>
          <w:rFonts w:asciiTheme="minorEastAsia" w:hAnsiTheme="minorEastAsia" w:hint="eastAsia"/>
          <w:b/>
          <w:color w:val="000000" w:themeColor="text1"/>
          <w:sz w:val="24"/>
          <w:szCs w:val="24"/>
        </w:rPr>
        <w:t>表5-1</w:t>
      </w:r>
      <w:r>
        <w:rPr>
          <w:rFonts w:asciiTheme="minorEastAsia" w:hAnsiTheme="minorEastAsia" w:cs="Times New Roman"/>
          <w:b/>
          <w:color w:val="000000" w:themeColor="text1"/>
          <w:sz w:val="24"/>
          <w:szCs w:val="28"/>
        </w:rPr>
        <w:t>近三年</w:t>
      </w:r>
      <w:r>
        <w:rPr>
          <w:rFonts w:asciiTheme="minorEastAsia" w:hAnsiTheme="minorEastAsia" w:cs="Times New Roman" w:hint="eastAsia"/>
          <w:b/>
          <w:color w:val="000000" w:themeColor="text1"/>
          <w:sz w:val="24"/>
          <w:szCs w:val="28"/>
        </w:rPr>
        <w:t>公司</w:t>
      </w:r>
      <w:r>
        <w:rPr>
          <w:rFonts w:asciiTheme="minorEastAsia" w:hAnsiTheme="minorEastAsia" w:cs="Times New Roman"/>
          <w:b/>
          <w:color w:val="000000" w:themeColor="text1"/>
          <w:sz w:val="24"/>
          <w:szCs w:val="28"/>
        </w:rPr>
        <w:t>所获荣誉</w:t>
      </w:r>
    </w:p>
    <w:tbl>
      <w:tblPr>
        <w:tblW w:w="85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3349"/>
        <w:gridCol w:w="1860"/>
        <w:gridCol w:w="2661"/>
      </w:tblGrid>
      <w:tr w:rsidR="00A97512" w14:paraId="66C93CA5" w14:textId="77777777">
        <w:trPr>
          <w:trHeight w:val="405"/>
          <w:jc w:val="center"/>
        </w:trPr>
        <w:tc>
          <w:tcPr>
            <w:tcW w:w="709" w:type="dxa"/>
            <w:shd w:val="clear" w:color="auto" w:fill="D9D9D9"/>
            <w:vAlign w:val="center"/>
          </w:tcPr>
          <w:p w14:paraId="320CE717" w14:textId="77777777" w:rsidR="00A97512" w:rsidRDefault="00F607D8">
            <w:pPr>
              <w:jc w:val="both"/>
              <w:rPr>
                <w:rFonts w:ascii="Calibri" w:hAnsi="Calibri" w:cs="Times New Roman"/>
                <w:b/>
                <w:bCs/>
                <w:kern w:val="2"/>
                <w:sz w:val="21"/>
                <w:szCs w:val="21"/>
              </w:rPr>
            </w:pPr>
            <w:r>
              <w:rPr>
                <w:rFonts w:ascii="Calibri" w:eastAsia="宋体" w:hAnsi="Calibri" w:cs="Times New Roman" w:hint="eastAsia"/>
                <w:b/>
                <w:bCs/>
                <w:kern w:val="2"/>
                <w:sz w:val="21"/>
                <w:szCs w:val="21"/>
              </w:rPr>
              <w:t>序号</w:t>
            </w:r>
          </w:p>
        </w:tc>
        <w:tc>
          <w:tcPr>
            <w:tcW w:w="3349" w:type="dxa"/>
            <w:shd w:val="clear" w:color="auto" w:fill="D9D9D9"/>
            <w:vAlign w:val="center"/>
          </w:tcPr>
          <w:p w14:paraId="340A188D" w14:textId="77777777" w:rsidR="00A97512" w:rsidRDefault="00F607D8">
            <w:pPr>
              <w:ind w:firstLine="482"/>
              <w:jc w:val="center"/>
              <w:rPr>
                <w:rFonts w:ascii="Calibri" w:hAnsi="Calibri" w:cs="Times New Roman"/>
                <w:b/>
                <w:bCs/>
                <w:color w:val="000000"/>
                <w:kern w:val="2"/>
                <w:sz w:val="21"/>
                <w:szCs w:val="21"/>
              </w:rPr>
            </w:pPr>
            <w:r>
              <w:rPr>
                <w:rFonts w:ascii="Calibri" w:eastAsia="宋体" w:hAnsi="Calibri" w:cs="Times New Roman" w:hint="eastAsia"/>
                <w:b/>
                <w:bCs/>
                <w:color w:val="000000"/>
                <w:kern w:val="2"/>
                <w:sz w:val="21"/>
                <w:szCs w:val="21"/>
              </w:rPr>
              <w:t>荣誉称号</w:t>
            </w:r>
          </w:p>
        </w:tc>
        <w:tc>
          <w:tcPr>
            <w:tcW w:w="1860" w:type="dxa"/>
            <w:shd w:val="clear" w:color="auto" w:fill="D9D9D9"/>
            <w:vAlign w:val="center"/>
          </w:tcPr>
          <w:p w14:paraId="025C9FBC" w14:textId="77777777" w:rsidR="00A97512" w:rsidRDefault="00F607D8">
            <w:pPr>
              <w:ind w:firstLine="482"/>
              <w:jc w:val="center"/>
              <w:rPr>
                <w:rFonts w:ascii="Calibri" w:hAnsi="Calibri" w:cs="Times New Roman"/>
                <w:b/>
                <w:bCs/>
                <w:color w:val="000000"/>
                <w:kern w:val="2"/>
                <w:sz w:val="21"/>
                <w:szCs w:val="21"/>
              </w:rPr>
            </w:pPr>
            <w:r>
              <w:rPr>
                <w:rFonts w:ascii="Calibri" w:eastAsia="宋体" w:hAnsi="Calibri" w:cs="Times New Roman" w:hint="eastAsia"/>
                <w:b/>
                <w:bCs/>
                <w:color w:val="000000"/>
                <w:kern w:val="2"/>
                <w:sz w:val="21"/>
                <w:szCs w:val="21"/>
              </w:rPr>
              <w:t>颁布日期</w:t>
            </w:r>
          </w:p>
        </w:tc>
        <w:tc>
          <w:tcPr>
            <w:tcW w:w="2661" w:type="dxa"/>
            <w:shd w:val="clear" w:color="auto" w:fill="D9D9D9"/>
            <w:vAlign w:val="center"/>
          </w:tcPr>
          <w:p w14:paraId="36689FDA" w14:textId="77777777" w:rsidR="00A97512" w:rsidRDefault="00F607D8">
            <w:pPr>
              <w:ind w:firstLine="482"/>
              <w:jc w:val="center"/>
              <w:rPr>
                <w:rFonts w:ascii="Calibri" w:hAnsi="Calibri" w:cs="Times New Roman"/>
                <w:b/>
                <w:bCs/>
                <w:color w:val="000000"/>
                <w:kern w:val="2"/>
                <w:sz w:val="21"/>
                <w:szCs w:val="21"/>
              </w:rPr>
            </w:pPr>
            <w:r>
              <w:rPr>
                <w:rFonts w:ascii="Calibri" w:eastAsia="宋体" w:hAnsi="Calibri" w:cs="Times New Roman" w:hint="eastAsia"/>
                <w:b/>
                <w:bCs/>
                <w:color w:val="000000"/>
                <w:kern w:val="2"/>
                <w:sz w:val="21"/>
                <w:szCs w:val="21"/>
              </w:rPr>
              <w:t>颁发单位</w:t>
            </w:r>
          </w:p>
        </w:tc>
      </w:tr>
      <w:tr w:rsidR="00A97512" w14:paraId="0BE2CDD8" w14:textId="77777777">
        <w:trPr>
          <w:trHeight w:val="405"/>
          <w:jc w:val="center"/>
        </w:trPr>
        <w:tc>
          <w:tcPr>
            <w:tcW w:w="709" w:type="dxa"/>
            <w:vAlign w:val="center"/>
          </w:tcPr>
          <w:p w14:paraId="51287D9A" w14:textId="77777777" w:rsidR="00A97512" w:rsidRDefault="00F607D8">
            <w:pPr>
              <w:jc w:val="center"/>
              <w:rPr>
                <w:rFonts w:ascii="Calibri" w:hAnsi="Calibri" w:cs="Times New Roman"/>
                <w:b/>
                <w:bCs/>
                <w:color w:val="000000"/>
                <w:kern w:val="2"/>
                <w:sz w:val="21"/>
                <w:szCs w:val="22"/>
              </w:rPr>
            </w:pPr>
            <w:bookmarkStart w:id="25" w:name="OLE_LINK1" w:colFirst="0" w:colLast="3"/>
            <w:r>
              <w:rPr>
                <w:rFonts w:ascii="Calibri" w:eastAsia="宋体" w:hAnsi="Calibri" w:cs="Times New Roman" w:hint="eastAsia"/>
                <w:b/>
                <w:bCs/>
                <w:color w:val="000000"/>
                <w:kern w:val="2"/>
                <w:sz w:val="21"/>
                <w:szCs w:val="22"/>
              </w:rPr>
              <w:t>1</w:t>
            </w:r>
          </w:p>
        </w:tc>
        <w:tc>
          <w:tcPr>
            <w:tcW w:w="3349" w:type="dxa"/>
            <w:vAlign w:val="center"/>
          </w:tcPr>
          <w:p w14:paraId="196759DC" w14:textId="77777777" w:rsidR="00A97512" w:rsidRDefault="00F607D8">
            <w:pPr>
              <w:jc w:val="both"/>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国家高新技术企业</w:t>
            </w:r>
          </w:p>
        </w:tc>
        <w:tc>
          <w:tcPr>
            <w:tcW w:w="1860" w:type="dxa"/>
            <w:vAlign w:val="center"/>
          </w:tcPr>
          <w:p w14:paraId="2CEF0964"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2017.11</w:t>
            </w:r>
          </w:p>
        </w:tc>
        <w:tc>
          <w:tcPr>
            <w:tcW w:w="2661" w:type="dxa"/>
            <w:vAlign w:val="center"/>
          </w:tcPr>
          <w:p w14:paraId="69480B35"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浙江省科学技术厅</w:t>
            </w:r>
          </w:p>
        </w:tc>
      </w:tr>
      <w:bookmarkEnd w:id="25"/>
      <w:tr w:rsidR="00A97512" w14:paraId="0303BE8D" w14:textId="77777777">
        <w:trPr>
          <w:trHeight w:val="405"/>
          <w:jc w:val="center"/>
        </w:trPr>
        <w:tc>
          <w:tcPr>
            <w:tcW w:w="709" w:type="dxa"/>
            <w:vAlign w:val="center"/>
          </w:tcPr>
          <w:p w14:paraId="16FF85ED"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2</w:t>
            </w:r>
          </w:p>
        </w:tc>
        <w:tc>
          <w:tcPr>
            <w:tcW w:w="3349" w:type="dxa"/>
            <w:vAlign w:val="center"/>
          </w:tcPr>
          <w:p w14:paraId="63C1A040"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中国手机</w:t>
            </w:r>
            <w:proofErr w:type="gramStart"/>
            <w:r>
              <w:rPr>
                <w:rFonts w:ascii="Calibri" w:hAnsi="Calibri" w:cs="Times New Roman" w:hint="eastAsia"/>
                <w:b/>
                <w:bCs/>
                <w:color w:val="000000"/>
                <w:kern w:val="2"/>
                <w:sz w:val="21"/>
                <w:szCs w:val="22"/>
              </w:rPr>
              <w:t>供应链最具</w:t>
            </w:r>
            <w:proofErr w:type="gramEnd"/>
            <w:r>
              <w:rPr>
                <w:rFonts w:ascii="Calibri" w:hAnsi="Calibri" w:cs="Times New Roman" w:hint="eastAsia"/>
                <w:b/>
                <w:bCs/>
                <w:color w:val="000000"/>
                <w:kern w:val="2"/>
                <w:sz w:val="21"/>
                <w:szCs w:val="22"/>
              </w:rPr>
              <w:t>投资价值企业</w:t>
            </w:r>
          </w:p>
        </w:tc>
        <w:tc>
          <w:tcPr>
            <w:tcW w:w="1860" w:type="dxa"/>
            <w:vAlign w:val="center"/>
          </w:tcPr>
          <w:p w14:paraId="162D9836"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2017.11</w:t>
            </w:r>
          </w:p>
        </w:tc>
        <w:tc>
          <w:tcPr>
            <w:tcW w:w="2661" w:type="dxa"/>
            <w:vAlign w:val="center"/>
          </w:tcPr>
          <w:p w14:paraId="6E3504BD" w14:textId="77777777" w:rsidR="00A97512" w:rsidRDefault="00F607D8">
            <w:pPr>
              <w:jc w:val="both"/>
              <w:rPr>
                <w:rFonts w:ascii="Calibri" w:hAnsi="Calibri" w:cs="Times New Roman"/>
                <w:b/>
                <w:bCs/>
                <w:color w:val="000000"/>
                <w:kern w:val="2"/>
                <w:sz w:val="21"/>
                <w:szCs w:val="22"/>
              </w:rPr>
            </w:pPr>
            <w:proofErr w:type="gramStart"/>
            <w:r>
              <w:rPr>
                <w:rFonts w:ascii="Calibri" w:hAnsi="Calibri" w:cs="Times New Roman" w:hint="eastAsia"/>
                <w:b/>
                <w:bCs/>
                <w:color w:val="000000"/>
                <w:kern w:val="2"/>
                <w:sz w:val="21"/>
                <w:szCs w:val="22"/>
              </w:rPr>
              <w:t>第一手机界研究院</w:t>
            </w:r>
            <w:proofErr w:type="gramEnd"/>
          </w:p>
        </w:tc>
      </w:tr>
      <w:tr w:rsidR="00A97512" w14:paraId="0F35556D" w14:textId="77777777">
        <w:trPr>
          <w:trHeight w:val="405"/>
          <w:jc w:val="center"/>
        </w:trPr>
        <w:tc>
          <w:tcPr>
            <w:tcW w:w="709" w:type="dxa"/>
            <w:vAlign w:val="center"/>
          </w:tcPr>
          <w:p w14:paraId="41B1CC50"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3</w:t>
            </w:r>
          </w:p>
        </w:tc>
        <w:tc>
          <w:tcPr>
            <w:tcW w:w="3349" w:type="dxa"/>
            <w:vAlign w:val="center"/>
          </w:tcPr>
          <w:p w14:paraId="5CF7EF88"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浙江省科技型中小企业</w:t>
            </w:r>
          </w:p>
        </w:tc>
        <w:tc>
          <w:tcPr>
            <w:tcW w:w="1860" w:type="dxa"/>
            <w:vAlign w:val="center"/>
          </w:tcPr>
          <w:p w14:paraId="2EAD166A"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2016.04</w:t>
            </w:r>
          </w:p>
        </w:tc>
        <w:tc>
          <w:tcPr>
            <w:tcW w:w="2661" w:type="dxa"/>
            <w:vAlign w:val="center"/>
          </w:tcPr>
          <w:p w14:paraId="4141AA76"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浙江省科学技术厅</w:t>
            </w:r>
          </w:p>
        </w:tc>
      </w:tr>
      <w:tr w:rsidR="00A97512" w14:paraId="41B74A10" w14:textId="77777777">
        <w:trPr>
          <w:trHeight w:val="491"/>
          <w:jc w:val="center"/>
        </w:trPr>
        <w:tc>
          <w:tcPr>
            <w:tcW w:w="709" w:type="dxa"/>
            <w:vAlign w:val="center"/>
          </w:tcPr>
          <w:p w14:paraId="0C1AE0F0"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4</w:t>
            </w:r>
          </w:p>
        </w:tc>
        <w:tc>
          <w:tcPr>
            <w:tcW w:w="3349" w:type="dxa"/>
            <w:vAlign w:val="center"/>
          </w:tcPr>
          <w:p w14:paraId="7E33FC59"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嘉兴市企业技术中心</w:t>
            </w:r>
          </w:p>
        </w:tc>
        <w:tc>
          <w:tcPr>
            <w:tcW w:w="1860" w:type="dxa"/>
            <w:vAlign w:val="center"/>
          </w:tcPr>
          <w:p w14:paraId="2B64E622"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2017.10</w:t>
            </w:r>
          </w:p>
        </w:tc>
        <w:tc>
          <w:tcPr>
            <w:tcW w:w="2661" w:type="dxa"/>
            <w:vAlign w:val="center"/>
          </w:tcPr>
          <w:p w14:paraId="58DD6D4F"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嘉兴市经济和信息化委员会</w:t>
            </w:r>
          </w:p>
        </w:tc>
      </w:tr>
      <w:tr w:rsidR="00A97512" w14:paraId="4EA43642" w14:textId="77777777">
        <w:trPr>
          <w:trHeight w:val="405"/>
          <w:jc w:val="center"/>
        </w:trPr>
        <w:tc>
          <w:tcPr>
            <w:tcW w:w="709" w:type="dxa"/>
            <w:vAlign w:val="center"/>
          </w:tcPr>
          <w:p w14:paraId="2FA123E7"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5</w:t>
            </w:r>
          </w:p>
        </w:tc>
        <w:tc>
          <w:tcPr>
            <w:tcW w:w="3349" w:type="dxa"/>
            <w:vAlign w:val="center"/>
          </w:tcPr>
          <w:p w14:paraId="53EB1176"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嘉兴市专利示范企业</w:t>
            </w:r>
          </w:p>
        </w:tc>
        <w:tc>
          <w:tcPr>
            <w:tcW w:w="1860" w:type="dxa"/>
            <w:vAlign w:val="center"/>
          </w:tcPr>
          <w:p w14:paraId="7C09ACB6"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2017.10</w:t>
            </w:r>
          </w:p>
        </w:tc>
        <w:tc>
          <w:tcPr>
            <w:tcW w:w="2661" w:type="dxa"/>
            <w:vAlign w:val="center"/>
          </w:tcPr>
          <w:p w14:paraId="1A33C1F3"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嘉兴市</w:t>
            </w:r>
            <w:proofErr w:type="gramStart"/>
            <w:r>
              <w:rPr>
                <w:rFonts w:ascii="Calibri" w:hAnsi="Calibri" w:cs="Times New Roman" w:hint="eastAsia"/>
                <w:b/>
                <w:bCs/>
                <w:color w:val="000000"/>
                <w:kern w:val="2"/>
                <w:sz w:val="21"/>
                <w:szCs w:val="22"/>
              </w:rPr>
              <w:t>经信委</w:t>
            </w:r>
            <w:proofErr w:type="gramEnd"/>
          </w:p>
        </w:tc>
      </w:tr>
      <w:tr w:rsidR="00A97512" w14:paraId="3EC2674B" w14:textId="77777777">
        <w:trPr>
          <w:trHeight w:val="405"/>
          <w:jc w:val="center"/>
        </w:trPr>
        <w:tc>
          <w:tcPr>
            <w:tcW w:w="709" w:type="dxa"/>
            <w:vAlign w:val="center"/>
          </w:tcPr>
          <w:p w14:paraId="0CC2578C"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6</w:t>
            </w:r>
          </w:p>
        </w:tc>
        <w:tc>
          <w:tcPr>
            <w:tcW w:w="3349" w:type="dxa"/>
            <w:vAlign w:val="center"/>
          </w:tcPr>
          <w:p w14:paraId="16A559F9"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嘉善县企业研发中心</w:t>
            </w:r>
          </w:p>
        </w:tc>
        <w:tc>
          <w:tcPr>
            <w:tcW w:w="1860" w:type="dxa"/>
            <w:vAlign w:val="center"/>
          </w:tcPr>
          <w:p w14:paraId="60795D34"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2017.06</w:t>
            </w:r>
          </w:p>
        </w:tc>
        <w:tc>
          <w:tcPr>
            <w:tcW w:w="2661" w:type="dxa"/>
            <w:vAlign w:val="center"/>
          </w:tcPr>
          <w:p w14:paraId="2AF97320"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嘉善县科学技术局</w:t>
            </w:r>
          </w:p>
        </w:tc>
      </w:tr>
      <w:tr w:rsidR="00A97512" w14:paraId="2B53BAA1" w14:textId="77777777">
        <w:trPr>
          <w:trHeight w:val="405"/>
          <w:jc w:val="center"/>
        </w:trPr>
        <w:tc>
          <w:tcPr>
            <w:tcW w:w="709" w:type="dxa"/>
            <w:vAlign w:val="center"/>
          </w:tcPr>
          <w:p w14:paraId="43018BD3"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7</w:t>
            </w:r>
          </w:p>
        </w:tc>
        <w:tc>
          <w:tcPr>
            <w:tcW w:w="3349" w:type="dxa"/>
            <w:vAlign w:val="center"/>
          </w:tcPr>
          <w:p w14:paraId="2D5E06DA"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嘉善县技术中心</w:t>
            </w:r>
          </w:p>
        </w:tc>
        <w:tc>
          <w:tcPr>
            <w:tcW w:w="1860" w:type="dxa"/>
            <w:vAlign w:val="center"/>
          </w:tcPr>
          <w:p w14:paraId="0B39B3F0"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2017.01</w:t>
            </w:r>
          </w:p>
        </w:tc>
        <w:tc>
          <w:tcPr>
            <w:tcW w:w="2661" w:type="dxa"/>
            <w:vAlign w:val="center"/>
          </w:tcPr>
          <w:p w14:paraId="3FB8B064"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嘉善县经济和信息化局</w:t>
            </w:r>
          </w:p>
        </w:tc>
      </w:tr>
      <w:tr w:rsidR="00A97512" w14:paraId="0E27BF4D" w14:textId="77777777">
        <w:trPr>
          <w:trHeight w:val="405"/>
          <w:jc w:val="center"/>
        </w:trPr>
        <w:tc>
          <w:tcPr>
            <w:tcW w:w="709" w:type="dxa"/>
            <w:vAlign w:val="center"/>
          </w:tcPr>
          <w:p w14:paraId="462B8536"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8</w:t>
            </w:r>
          </w:p>
        </w:tc>
        <w:tc>
          <w:tcPr>
            <w:tcW w:w="3349" w:type="dxa"/>
            <w:vAlign w:val="center"/>
          </w:tcPr>
          <w:p w14:paraId="0EA2307A"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w:t>
            </w:r>
            <w:proofErr w:type="gramStart"/>
            <w:r>
              <w:rPr>
                <w:rFonts w:ascii="Calibri" w:hAnsi="Calibri" w:cs="Times New Roman" w:hint="eastAsia"/>
                <w:b/>
                <w:bCs/>
                <w:color w:val="000000"/>
                <w:kern w:val="2"/>
                <w:sz w:val="21"/>
                <w:szCs w:val="22"/>
              </w:rPr>
              <w:t>县专利</w:t>
            </w:r>
            <w:proofErr w:type="gramEnd"/>
            <w:r>
              <w:rPr>
                <w:rFonts w:ascii="Calibri" w:hAnsi="Calibri" w:cs="Times New Roman" w:hint="eastAsia"/>
                <w:b/>
                <w:bCs/>
                <w:color w:val="000000"/>
                <w:kern w:val="2"/>
                <w:sz w:val="21"/>
                <w:szCs w:val="22"/>
              </w:rPr>
              <w:t>示范企业</w:t>
            </w:r>
          </w:p>
        </w:tc>
        <w:tc>
          <w:tcPr>
            <w:tcW w:w="1860" w:type="dxa"/>
            <w:vAlign w:val="center"/>
          </w:tcPr>
          <w:p w14:paraId="7F2A7336"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2017.02</w:t>
            </w:r>
          </w:p>
        </w:tc>
        <w:tc>
          <w:tcPr>
            <w:tcW w:w="2661" w:type="dxa"/>
            <w:vAlign w:val="center"/>
          </w:tcPr>
          <w:p w14:paraId="1A92D5FB"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嘉善县科学技术局</w:t>
            </w:r>
          </w:p>
        </w:tc>
      </w:tr>
      <w:tr w:rsidR="00A97512" w14:paraId="412526E6" w14:textId="77777777">
        <w:trPr>
          <w:trHeight w:val="405"/>
          <w:jc w:val="center"/>
        </w:trPr>
        <w:tc>
          <w:tcPr>
            <w:tcW w:w="709" w:type="dxa"/>
            <w:vAlign w:val="center"/>
          </w:tcPr>
          <w:p w14:paraId="25E29A88"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9</w:t>
            </w:r>
          </w:p>
        </w:tc>
        <w:tc>
          <w:tcPr>
            <w:tcW w:w="3349" w:type="dxa"/>
            <w:vAlign w:val="center"/>
          </w:tcPr>
          <w:p w14:paraId="014F17AC" w14:textId="77777777" w:rsidR="00A97512" w:rsidRDefault="00F607D8">
            <w:pPr>
              <w:jc w:val="both"/>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嘉善经济技术开发区科技创新团队</w:t>
            </w:r>
            <w:r>
              <w:rPr>
                <w:rFonts w:ascii="Calibri" w:eastAsia="宋体" w:hAnsi="Calibri" w:cs="Times New Roman" w:hint="eastAsia"/>
                <w:b/>
                <w:bCs/>
                <w:color w:val="000000"/>
                <w:kern w:val="2"/>
                <w:sz w:val="21"/>
                <w:szCs w:val="22"/>
              </w:rPr>
              <w:t xml:space="preserve"> </w:t>
            </w:r>
          </w:p>
        </w:tc>
        <w:tc>
          <w:tcPr>
            <w:tcW w:w="1860" w:type="dxa"/>
            <w:vAlign w:val="center"/>
          </w:tcPr>
          <w:p w14:paraId="524BC0CE"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2017.02</w:t>
            </w:r>
          </w:p>
        </w:tc>
        <w:tc>
          <w:tcPr>
            <w:tcW w:w="2661" w:type="dxa"/>
            <w:vAlign w:val="center"/>
          </w:tcPr>
          <w:p w14:paraId="3F3075D4"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嘉善经济技术开发区管理委员会</w:t>
            </w:r>
          </w:p>
        </w:tc>
      </w:tr>
      <w:tr w:rsidR="00A97512" w14:paraId="478B97B3" w14:textId="77777777">
        <w:trPr>
          <w:trHeight w:val="405"/>
          <w:jc w:val="center"/>
        </w:trPr>
        <w:tc>
          <w:tcPr>
            <w:tcW w:w="709" w:type="dxa"/>
            <w:vAlign w:val="center"/>
          </w:tcPr>
          <w:p w14:paraId="49521A13"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10</w:t>
            </w:r>
          </w:p>
        </w:tc>
        <w:tc>
          <w:tcPr>
            <w:tcW w:w="3349" w:type="dxa"/>
            <w:vAlign w:val="center"/>
          </w:tcPr>
          <w:p w14:paraId="6DBF208B"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嘉善经济技术开发区十佳企业</w:t>
            </w:r>
          </w:p>
        </w:tc>
        <w:tc>
          <w:tcPr>
            <w:tcW w:w="1860" w:type="dxa"/>
            <w:vAlign w:val="center"/>
          </w:tcPr>
          <w:p w14:paraId="585065F0" w14:textId="77777777" w:rsidR="00A97512" w:rsidRDefault="00F607D8">
            <w:pPr>
              <w:jc w:val="center"/>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2017.02</w:t>
            </w:r>
          </w:p>
        </w:tc>
        <w:tc>
          <w:tcPr>
            <w:tcW w:w="2661" w:type="dxa"/>
            <w:vAlign w:val="center"/>
          </w:tcPr>
          <w:p w14:paraId="1F638254"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嘉善经济技术开发区管理委员会</w:t>
            </w:r>
          </w:p>
        </w:tc>
      </w:tr>
      <w:tr w:rsidR="00A97512" w14:paraId="70F8B4AB" w14:textId="77777777">
        <w:trPr>
          <w:trHeight w:val="405"/>
          <w:jc w:val="center"/>
        </w:trPr>
        <w:tc>
          <w:tcPr>
            <w:tcW w:w="709" w:type="dxa"/>
            <w:vAlign w:val="center"/>
          </w:tcPr>
          <w:p w14:paraId="514776EF" w14:textId="77777777" w:rsidR="00A97512" w:rsidRDefault="00F607D8">
            <w:pPr>
              <w:jc w:val="center"/>
              <w:rPr>
                <w:rFonts w:ascii="Calibri" w:hAnsi="Calibri" w:cs="Times New Roman"/>
                <w:b/>
                <w:bCs/>
                <w:color w:val="000000"/>
                <w:kern w:val="2"/>
                <w:sz w:val="21"/>
                <w:szCs w:val="22"/>
              </w:rPr>
            </w:pPr>
            <w:r>
              <w:rPr>
                <w:rFonts w:ascii="Calibri" w:hAnsi="Calibri" w:cs="Times New Roman" w:hint="eastAsia"/>
                <w:b/>
                <w:bCs/>
                <w:color w:val="000000"/>
                <w:kern w:val="2"/>
                <w:sz w:val="21"/>
                <w:szCs w:val="22"/>
              </w:rPr>
              <w:t>11</w:t>
            </w:r>
          </w:p>
        </w:tc>
        <w:tc>
          <w:tcPr>
            <w:tcW w:w="3349" w:type="dxa"/>
            <w:vAlign w:val="center"/>
          </w:tcPr>
          <w:p w14:paraId="3DAA7E8C"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嘉善县十佳工业亩均产出示范企业</w:t>
            </w:r>
          </w:p>
        </w:tc>
        <w:tc>
          <w:tcPr>
            <w:tcW w:w="1860" w:type="dxa"/>
            <w:vAlign w:val="center"/>
          </w:tcPr>
          <w:p w14:paraId="50C5A4E3"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2017.02</w:t>
            </w:r>
          </w:p>
        </w:tc>
        <w:tc>
          <w:tcPr>
            <w:tcW w:w="2661" w:type="dxa"/>
            <w:vAlign w:val="center"/>
          </w:tcPr>
          <w:p w14:paraId="4953851C" w14:textId="77777777" w:rsidR="00A97512" w:rsidRDefault="00F607D8">
            <w:pPr>
              <w:jc w:val="both"/>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中共嘉善县委</w:t>
            </w:r>
          </w:p>
          <w:p w14:paraId="24266B8D" w14:textId="77777777" w:rsidR="00A97512" w:rsidRDefault="00F607D8">
            <w:pPr>
              <w:jc w:val="both"/>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嘉善县人民政府</w:t>
            </w:r>
          </w:p>
        </w:tc>
      </w:tr>
      <w:tr w:rsidR="00A97512" w14:paraId="0CCBB51C" w14:textId="77777777">
        <w:trPr>
          <w:trHeight w:val="405"/>
          <w:jc w:val="center"/>
        </w:trPr>
        <w:tc>
          <w:tcPr>
            <w:tcW w:w="709" w:type="dxa"/>
            <w:vAlign w:val="center"/>
          </w:tcPr>
          <w:p w14:paraId="10380A05" w14:textId="77777777" w:rsidR="00A97512" w:rsidRDefault="00F607D8">
            <w:pPr>
              <w:jc w:val="center"/>
              <w:rPr>
                <w:rFonts w:ascii="Calibri" w:hAnsi="Calibri" w:cs="Times New Roman"/>
                <w:b/>
                <w:bCs/>
                <w:color w:val="000000"/>
                <w:kern w:val="2"/>
                <w:sz w:val="21"/>
                <w:szCs w:val="22"/>
              </w:rPr>
            </w:pPr>
            <w:r>
              <w:rPr>
                <w:rFonts w:ascii="Calibri" w:hAnsi="Calibri" w:cs="Times New Roman" w:hint="eastAsia"/>
                <w:b/>
                <w:bCs/>
                <w:color w:val="000000"/>
                <w:kern w:val="2"/>
                <w:sz w:val="21"/>
                <w:szCs w:val="22"/>
              </w:rPr>
              <w:t>12</w:t>
            </w:r>
          </w:p>
        </w:tc>
        <w:tc>
          <w:tcPr>
            <w:tcW w:w="3349" w:type="dxa"/>
            <w:vAlign w:val="center"/>
          </w:tcPr>
          <w:p w14:paraId="50E52C12"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嘉善县“独角兽”入围企业</w:t>
            </w:r>
          </w:p>
        </w:tc>
        <w:tc>
          <w:tcPr>
            <w:tcW w:w="1860" w:type="dxa"/>
            <w:vAlign w:val="center"/>
          </w:tcPr>
          <w:p w14:paraId="02D8889B"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2017.08</w:t>
            </w:r>
          </w:p>
        </w:tc>
        <w:tc>
          <w:tcPr>
            <w:tcW w:w="2661" w:type="dxa"/>
            <w:vAlign w:val="center"/>
          </w:tcPr>
          <w:p w14:paraId="47FD6286" w14:textId="77777777" w:rsidR="00A97512" w:rsidRDefault="00F607D8">
            <w:pPr>
              <w:jc w:val="both"/>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中共嘉善县委</w:t>
            </w:r>
          </w:p>
          <w:p w14:paraId="5EB97BB5" w14:textId="77777777" w:rsidR="00A97512" w:rsidRDefault="00F607D8">
            <w:pPr>
              <w:jc w:val="both"/>
              <w:rPr>
                <w:rFonts w:ascii="Calibri" w:hAnsi="Calibri" w:cs="Times New Roman"/>
                <w:b/>
                <w:bCs/>
                <w:color w:val="000000"/>
                <w:kern w:val="2"/>
                <w:sz w:val="21"/>
                <w:szCs w:val="22"/>
              </w:rPr>
            </w:pPr>
            <w:r>
              <w:rPr>
                <w:rFonts w:ascii="Calibri" w:eastAsia="宋体" w:hAnsi="Calibri" w:cs="Times New Roman" w:hint="eastAsia"/>
                <w:b/>
                <w:bCs/>
                <w:color w:val="000000"/>
                <w:kern w:val="2"/>
                <w:sz w:val="21"/>
                <w:szCs w:val="22"/>
              </w:rPr>
              <w:t>嘉善县人民政府</w:t>
            </w:r>
          </w:p>
        </w:tc>
      </w:tr>
      <w:tr w:rsidR="00A97512" w14:paraId="2FBF2F0C" w14:textId="77777777">
        <w:trPr>
          <w:trHeight w:val="405"/>
          <w:jc w:val="center"/>
        </w:trPr>
        <w:tc>
          <w:tcPr>
            <w:tcW w:w="709" w:type="dxa"/>
            <w:vAlign w:val="center"/>
          </w:tcPr>
          <w:p w14:paraId="7DEFAB4A" w14:textId="77777777" w:rsidR="00A97512" w:rsidRDefault="00F607D8">
            <w:pPr>
              <w:jc w:val="center"/>
              <w:rPr>
                <w:rFonts w:ascii="Calibri" w:hAnsi="Calibri" w:cs="Times New Roman"/>
                <w:b/>
                <w:bCs/>
                <w:color w:val="000000"/>
                <w:kern w:val="2"/>
                <w:sz w:val="21"/>
                <w:szCs w:val="22"/>
              </w:rPr>
            </w:pPr>
            <w:r>
              <w:rPr>
                <w:rFonts w:ascii="Calibri" w:hAnsi="Calibri" w:cs="Times New Roman" w:hint="eastAsia"/>
                <w:b/>
                <w:bCs/>
                <w:color w:val="000000"/>
                <w:kern w:val="2"/>
                <w:sz w:val="21"/>
                <w:szCs w:val="22"/>
              </w:rPr>
              <w:lastRenderedPageBreak/>
              <w:t>13</w:t>
            </w:r>
          </w:p>
        </w:tc>
        <w:tc>
          <w:tcPr>
            <w:tcW w:w="3349" w:type="dxa"/>
            <w:vAlign w:val="center"/>
          </w:tcPr>
          <w:p w14:paraId="6E8B37F5" w14:textId="77777777" w:rsidR="00A97512" w:rsidRDefault="00F607D8">
            <w:pPr>
              <w:jc w:val="both"/>
              <w:rPr>
                <w:rFonts w:ascii="Calibri" w:hAnsi="Calibri" w:cs="Times New Roman"/>
                <w:b/>
                <w:bCs/>
                <w:color w:val="000000"/>
                <w:kern w:val="2"/>
                <w:sz w:val="21"/>
                <w:szCs w:val="22"/>
              </w:rPr>
            </w:pPr>
            <w:r>
              <w:rPr>
                <w:rFonts w:ascii="Calibri" w:hAnsi="Calibri" w:cs="Times New Roman" w:hint="eastAsia"/>
                <w:b/>
                <w:bCs/>
                <w:color w:val="000000"/>
                <w:kern w:val="2"/>
                <w:sz w:val="21"/>
                <w:szCs w:val="22"/>
              </w:rPr>
              <w:t>供应商</w:t>
            </w:r>
            <w:r>
              <w:rPr>
                <w:rFonts w:ascii="Calibri" w:hAnsi="Calibri" w:cs="Times New Roman" w:hint="eastAsia"/>
                <w:b/>
                <w:bCs/>
                <w:color w:val="000000"/>
                <w:kern w:val="2"/>
                <w:sz w:val="21"/>
                <w:szCs w:val="22"/>
              </w:rPr>
              <w:t>DMAIC</w:t>
            </w:r>
            <w:r>
              <w:rPr>
                <w:rFonts w:ascii="Calibri" w:hAnsi="Calibri" w:cs="Times New Roman" w:hint="eastAsia"/>
                <w:b/>
                <w:bCs/>
                <w:color w:val="000000"/>
                <w:kern w:val="2"/>
                <w:sz w:val="21"/>
                <w:szCs w:val="22"/>
              </w:rPr>
              <w:t>品质改善专案</w:t>
            </w:r>
            <w:r>
              <w:rPr>
                <w:rFonts w:ascii="Calibri" w:hAnsi="Calibri" w:cs="Times New Roman" w:hint="eastAsia"/>
                <w:b/>
                <w:bCs/>
                <w:color w:val="000000"/>
                <w:kern w:val="2"/>
                <w:sz w:val="21"/>
                <w:szCs w:val="22"/>
              </w:rPr>
              <w:t xml:space="preserve"> </w:t>
            </w:r>
            <w:r>
              <w:rPr>
                <w:rFonts w:ascii="Calibri" w:hAnsi="Calibri" w:cs="Times New Roman" w:hint="eastAsia"/>
                <w:b/>
                <w:bCs/>
                <w:color w:val="000000"/>
                <w:kern w:val="2"/>
                <w:sz w:val="21"/>
                <w:szCs w:val="22"/>
              </w:rPr>
              <w:t>鼓励奖</w:t>
            </w:r>
          </w:p>
        </w:tc>
        <w:tc>
          <w:tcPr>
            <w:tcW w:w="1860" w:type="dxa"/>
            <w:vAlign w:val="center"/>
          </w:tcPr>
          <w:p w14:paraId="6DEE986E" w14:textId="77777777" w:rsidR="00A97512" w:rsidRDefault="00F607D8">
            <w:pPr>
              <w:jc w:val="center"/>
              <w:rPr>
                <w:rFonts w:ascii="Calibri" w:eastAsia="宋体" w:hAnsi="Calibri" w:cs="Times New Roman"/>
                <w:b/>
                <w:bCs/>
                <w:color w:val="000000"/>
                <w:kern w:val="2"/>
                <w:sz w:val="21"/>
                <w:szCs w:val="22"/>
              </w:rPr>
            </w:pPr>
            <w:r>
              <w:rPr>
                <w:rFonts w:ascii="Calibri" w:eastAsia="宋体" w:hAnsi="Calibri" w:cs="Times New Roman" w:hint="eastAsia"/>
                <w:b/>
                <w:bCs/>
                <w:color w:val="000000"/>
                <w:kern w:val="2"/>
                <w:sz w:val="21"/>
                <w:szCs w:val="22"/>
              </w:rPr>
              <w:t>2017.02</w:t>
            </w:r>
          </w:p>
        </w:tc>
        <w:tc>
          <w:tcPr>
            <w:tcW w:w="2661" w:type="dxa"/>
            <w:vAlign w:val="center"/>
          </w:tcPr>
          <w:p w14:paraId="755A997C" w14:textId="77777777" w:rsidR="00A97512" w:rsidRDefault="00F607D8">
            <w:pPr>
              <w:jc w:val="both"/>
              <w:rPr>
                <w:rFonts w:ascii="Calibri" w:hAnsi="Calibri" w:cs="Times New Roman"/>
                <w:b/>
                <w:bCs/>
                <w:color w:val="000000"/>
                <w:kern w:val="2"/>
                <w:sz w:val="21"/>
                <w:szCs w:val="22"/>
              </w:rPr>
            </w:pPr>
            <w:proofErr w:type="gramStart"/>
            <w:r>
              <w:rPr>
                <w:rFonts w:ascii="Calibri" w:hAnsi="Calibri" w:cs="Times New Roman" w:hint="eastAsia"/>
                <w:b/>
                <w:bCs/>
                <w:color w:val="000000"/>
                <w:kern w:val="2"/>
                <w:sz w:val="21"/>
                <w:szCs w:val="22"/>
              </w:rPr>
              <w:t>欧菲光科技</w:t>
            </w:r>
            <w:proofErr w:type="gramEnd"/>
            <w:r>
              <w:rPr>
                <w:rFonts w:ascii="Calibri" w:hAnsi="Calibri" w:cs="Times New Roman" w:hint="eastAsia"/>
                <w:b/>
                <w:bCs/>
                <w:color w:val="000000"/>
                <w:kern w:val="2"/>
                <w:sz w:val="21"/>
                <w:szCs w:val="22"/>
              </w:rPr>
              <w:t>有限公司</w:t>
            </w:r>
          </w:p>
        </w:tc>
      </w:tr>
    </w:tbl>
    <w:p w14:paraId="547CA2B8" w14:textId="77777777" w:rsidR="00A97512" w:rsidRDefault="00A97512">
      <w:pPr>
        <w:ind w:firstLine="480"/>
        <w:rPr>
          <w:rFonts w:asciiTheme="minorEastAsia" w:hAnsiTheme="minorEastAsia" w:cs="Helvetica"/>
          <w:color w:val="000000" w:themeColor="text1"/>
          <w:szCs w:val="24"/>
        </w:rPr>
      </w:pPr>
    </w:p>
    <w:p w14:paraId="4C7B51FF" w14:textId="77777777" w:rsidR="00A97512" w:rsidRDefault="00F607D8">
      <w:pPr>
        <w:pStyle w:val="2"/>
        <w:ind w:firstLine="562"/>
        <w:rPr>
          <w:b/>
        </w:rPr>
      </w:pPr>
      <w:bookmarkStart w:id="26" w:name="_Toc28857298"/>
      <w:r>
        <w:rPr>
          <w:rFonts w:hint="eastAsia"/>
          <w:b/>
        </w:rPr>
        <w:t>5</w:t>
      </w:r>
      <w:r>
        <w:rPr>
          <w:b/>
        </w:rPr>
        <w:t>.2</w:t>
      </w:r>
      <w:r>
        <w:rPr>
          <w:rFonts w:hint="eastAsia"/>
          <w:b/>
        </w:rPr>
        <w:t>产品质量承诺</w:t>
      </w:r>
      <w:bookmarkEnd w:id="26"/>
    </w:p>
    <w:p w14:paraId="320585B8" w14:textId="77777777" w:rsidR="00A97512" w:rsidRDefault="00F607D8">
      <w:pPr>
        <w:ind w:firstLine="480"/>
        <w:rPr>
          <w:sz w:val="28"/>
          <w:szCs w:val="28"/>
        </w:rPr>
      </w:pPr>
      <w:r>
        <w:rPr>
          <w:rFonts w:hint="eastAsia"/>
          <w:sz w:val="28"/>
          <w:szCs w:val="28"/>
        </w:rPr>
        <w:t>1</w:t>
      </w:r>
      <w:r>
        <w:rPr>
          <w:rFonts w:hint="eastAsia"/>
          <w:sz w:val="28"/>
          <w:szCs w:val="28"/>
        </w:rPr>
        <w:t>、本企业严格遵守《中华人民共和国产品质量法》、《中华人民共和国产品计量法》等相关法律法规，依法诚信经营。</w:t>
      </w:r>
    </w:p>
    <w:p w14:paraId="18E7B4C5" w14:textId="77777777" w:rsidR="00A97512" w:rsidRDefault="00F607D8">
      <w:pPr>
        <w:ind w:firstLine="480"/>
        <w:rPr>
          <w:sz w:val="28"/>
          <w:szCs w:val="28"/>
        </w:rPr>
      </w:pPr>
      <w:r>
        <w:rPr>
          <w:rFonts w:hint="eastAsia"/>
          <w:sz w:val="28"/>
          <w:szCs w:val="28"/>
        </w:rPr>
        <w:t>2</w:t>
      </w:r>
      <w:r>
        <w:rPr>
          <w:rFonts w:hint="eastAsia"/>
          <w:sz w:val="28"/>
          <w:szCs w:val="28"/>
        </w:rPr>
        <w:t>、公司依法实施三包。根据密封件产品的特点，公司制定有产品质量担保责任制度，履行更换、退货等产品责任和义务。</w:t>
      </w:r>
    </w:p>
    <w:p w14:paraId="0C0EA3A4" w14:textId="77777777" w:rsidR="00A97512" w:rsidRDefault="00F607D8">
      <w:pPr>
        <w:ind w:firstLine="480"/>
        <w:rPr>
          <w:sz w:val="28"/>
          <w:szCs w:val="28"/>
        </w:rPr>
      </w:pPr>
      <w:r>
        <w:rPr>
          <w:rFonts w:hint="eastAsia"/>
          <w:sz w:val="28"/>
          <w:szCs w:val="28"/>
        </w:rPr>
        <w:t>3</w:t>
      </w:r>
      <w:r>
        <w:rPr>
          <w:rFonts w:hint="eastAsia"/>
          <w:sz w:val="28"/>
          <w:szCs w:val="28"/>
        </w:rPr>
        <w:t>、在产品研发及加工过程决不剽窃他人技术、专利、工艺等知识产权，绝不使用剽窃他人技术的原材料。</w:t>
      </w:r>
    </w:p>
    <w:p w14:paraId="28A8754A" w14:textId="77777777" w:rsidR="00A97512" w:rsidRDefault="00F607D8">
      <w:pPr>
        <w:ind w:firstLine="480"/>
        <w:rPr>
          <w:sz w:val="28"/>
          <w:szCs w:val="28"/>
        </w:rPr>
      </w:pPr>
      <w:r>
        <w:rPr>
          <w:rFonts w:hint="eastAsia"/>
          <w:sz w:val="28"/>
          <w:szCs w:val="28"/>
        </w:rPr>
        <w:t>4</w:t>
      </w:r>
      <w:r>
        <w:rPr>
          <w:rFonts w:hint="eastAsia"/>
          <w:sz w:val="28"/>
          <w:szCs w:val="28"/>
        </w:rPr>
        <w:t>、本企业周围环境、生产现场符合国家法规的要求。</w:t>
      </w:r>
    </w:p>
    <w:p w14:paraId="61A85FE3" w14:textId="77777777" w:rsidR="00A97512" w:rsidRDefault="00F607D8">
      <w:pPr>
        <w:ind w:firstLine="480"/>
        <w:rPr>
          <w:sz w:val="28"/>
          <w:szCs w:val="28"/>
        </w:rPr>
      </w:pPr>
      <w:r>
        <w:rPr>
          <w:rFonts w:hint="eastAsia"/>
          <w:sz w:val="28"/>
          <w:szCs w:val="28"/>
        </w:rPr>
        <w:t>5</w:t>
      </w:r>
      <w:r>
        <w:rPr>
          <w:rFonts w:hint="eastAsia"/>
          <w:sz w:val="28"/>
          <w:szCs w:val="28"/>
        </w:rPr>
        <w:t>、本企业严格执行原辅材料检验制度，所用的原辅材料及包装材料符合相应的国家标准、行业标准及其相关规定。</w:t>
      </w:r>
    </w:p>
    <w:p w14:paraId="137376A9" w14:textId="77777777" w:rsidR="00A97512" w:rsidRDefault="00F607D8">
      <w:pPr>
        <w:ind w:firstLine="480"/>
        <w:rPr>
          <w:sz w:val="28"/>
          <w:szCs w:val="28"/>
        </w:rPr>
      </w:pPr>
      <w:r>
        <w:rPr>
          <w:rFonts w:hint="eastAsia"/>
          <w:sz w:val="28"/>
          <w:szCs w:val="28"/>
        </w:rPr>
        <w:t>6</w:t>
      </w:r>
      <w:r>
        <w:rPr>
          <w:rFonts w:hint="eastAsia"/>
          <w:sz w:val="28"/>
          <w:szCs w:val="28"/>
        </w:rPr>
        <w:t>、不允许假冒伪劣原材料进厂，不使用检验不合格原材料进行生产。</w:t>
      </w:r>
    </w:p>
    <w:p w14:paraId="4F9BFA26" w14:textId="77777777" w:rsidR="00A97512" w:rsidRDefault="00F607D8">
      <w:pPr>
        <w:ind w:firstLine="480"/>
        <w:rPr>
          <w:sz w:val="28"/>
          <w:szCs w:val="28"/>
        </w:rPr>
      </w:pPr>
      <w:r>
        <w:rPr>
          <w:rFonts w:hint="eastAsia"/>
          <w:sz w:val="28"/>
          <w:szCs w:val="28"/>
        </w:rPr>
        <w:t>7</w:t>
      </w:r>
      <w:r>
        <w:rPr>
          <w:rFonts w:hint="eastAsia"/>
          <w:sz w:val="28"/>
          <w:szCs w:val="28"/>
        </w:rPr>
        <w:t>、保证不生产加工假冒伪劣产品，承诺产品出厂产品批批检测，未经检验的产品绝不出厂。</w:t>
      </w:r>
    </w:p>
    <w:p w14:paraId="2DD86BF5" w14:textId="77777777" w:rsidR="00A97512" w:rsidRDefault="00F607D8">
      <w:pPr>
        <w:ind w:firstLine="480"/>
        <w:rPr>
          <w:sz w:val="28"/>
          <w:szCs w:val="28"/>
        </w:rPr>
      </w:pPr>
      <w:r>
        <w:rPr>
          <w:rFonts w:hint="eastAsia"/>
          <w:sz w:val="28"/>
          <w:szCs w:val="28"/>
        </w:rPr>
        <w:t>8</w:t>
      </w:r>
      <w:r>
        <w:rPr>
          <w:rFonts w:hint="eastAsia"/>
          <w:sz w:val="28"/>
          <w:szCs w:val="28"/>
        </w:rPr>
        <w:t>、检验不合格的产品绝不出厂，决不以不合格品冒充合格品出厂。</w:t>
      </w:r>
    </w:p>
    <w:p w14:paraId="62B25BE9" w14:textId="77777777" w:rsidR="00A97512" w:rsidRDefault="00F607D8">
      <w:pPr>
        <w:ind w:firstLine="480"/>
        <w:rPr>
          <w:sz w:val="28"/>
          <w:szCs w:val="28"/>
        </w:rPr>
      </w:pPr>
      <w:r>
        <w:rPr>
          <w:rFonts w:hint="eastAsia"/>
          <w:sz w:val="28"/>
          <w:szCs w:val="28"/>
        </w:rPr>
        <w:t>9</w:t>
      </w:r>
      <w:r>
        <w:rPr>
          <w:rFonts w:hint="eastAsia"/>
          <w:sz w:val="28"/>
          <w:szCs w:val="28"/>
        </w:rPr>
        <w:t>、所采用的仪器设备严格按照国家法定要求进行检定，检定不合格的仪器设备绝不用于产品检测。</w:t>
      </w:r>
      <w:r>
        <w:rPr>
          <w:rFonts w:hint="eastAsia"/>
          <w:sz w:val="28"/>
          <w:szCs w:val="28"/>
        </w:rPr>
        <w:t xml:space="preserve"> </w:t>
      </w:r>
    </w:p>
    <w:p w14:paraId="6F7CE58A" w14:textId="77777777" w:rsidR="00A97512" w:rsidRDefault="00F607D8">
      <w:pPr>
        <w:ind w:firstLine="480"/>
      </w:pPr>
      <w:r>
        <w:rPr>
          <w:rFonts w:hint="eastAsia"/>
          <w:sz w:val="28"/>
          <w:szCs w:val="28"/>
        </w:rPr>
        <w:lastRenderedPageBreak/>
        <w:t>10</w:t>
      </w:r>
      <w:r>
        <w:rPr>
          <w:rFonts w:hint="eastAsia"/>
          <w:sz w:val="28"/>
          <w:szCs w:val="28"/>
        </w:rPr>
        <w:t>、保证所生产的</w:t>
      </w:r>
      <w:proofErr w:type="gramStart"/>
      <w:r>
        <w:rPr>
          <w:rFonts w:hint="eastAsia"/>
          <w:sz w:val="28"/>
          <w:szCs w:val="28"/>
        </w:rPr>
        <w:t>批批产品</w:t>
      </w:r>
      <w:proofErr w:type="gramEnd"/>
      <w:r>
        <w:rPr>
          <w:rFonts w:hint="eastAsia"/>
          <w:sz w:val="28"/>
          <w:szCs w:val="28"/>
        </w:rPr>
        <w:t>都能进行追溯，如生产日期、班次，生产原料、生产过程、检验人员等等。</w:t>
      </w:r>
    </w:p>
    <w:p w14:paraId="257ECE8E" w14:textId="77777777" w:rsidR="00A97512" w:rsidRDefault="00F607D8">
      <w:pPr>
        <w:pStyle w:val="2"/>
        <w:ind w:firstLine="562"/>
        <w:rPr>
          <w:b/>
        </w:rPr>
      </w:pPr>
      <w:bookmarkStart w:id="27" w:name="_Toc28857299"/>
      <w:r>
        <w:rPr>
          <w:rFonts w:hint="eastAsia"/>
          <w:b/>
        </w:rPr>
        <w:t>5</w:t>
      </w:r>
      <w:r>
        <w:rPr>
          <w:b/>
        </w:rPr>
        <w:t>.3</w:t>
      </w:r>
      <w:r>
        <w:rPr>
          <w:rFonts w:hint="eastAsia"/>
          <w:b/>
        </w:rPr>
        <w:t>生产许可情况</w:t>
      </w:r>
      <w:bookmarkEnd w:id="27"/>
    </w:p>
    <w:p w14:paraId="0CC6D4F6" w14:textId="77777777" w:rsidR="00A97512" w:rsidRDefault="00F607D8">
      <w:pPr>
        <w:ind w:firstLine="480"/>
        <w:rPr>
          <w:sz w:val="28"/>
          <w:szCs w:val="28"/>
        </w:rPr>
      </w:pPr>
      <w:r>
        <w:rPr>
          <w:rFonts w:hint="eastAsia"/>
          <w:sz w:val="28"/>
          <w:szCs w:val="28"/>
        </w:rPr>
        <w:t>本公司生产加工场所、生产设备、设施、检测仪器、管理人员、技术人员等在同行业中处于先进水平，符合相关国家法律、法规要求，营业执照在有效期内。</w:t>
      </w:r>
    </w:p>
    <w:p w14:paraId="42E49DC2" w14:textId="77777777" w:rsidR="00A97512" w:rsidRDefault="00A97512">
      <w:pPr>
        <w:ind w:firstLine="480"/>
        <w:rPr>
          <w:sz w:val="28"/>
          <w:szCs w:val="28"/>
        </w:rPr>
        <w:sectPr w:rsidR="00A97512">
          <w:pgSz w:w="11906" w:h="16838"/>
          <w:pgMar w:top="1440" w:right="1800" w:bottom="1440" w:left="1800" w:header="851" w:footer="992" w:gutter="0"/>
          <w:cols w:space="425"/>
          <w:docGrid w:type="lines" w:linePitch="312"/>
        </w:sectPr>
      </w:pPr>
    </w:p>
    <w:p w14:paraId="578504C0" w14:textId="77777777" w:rsidR="00A97512" w:rsidRDefault="00F607D8">
      <w:pPr>
        <w:pStyle w:val="1"/>
        <w:spacing w:before="31" w:after="31"/>
        <w:jc w:val="center"/>
      </w:pPr>
      <w:bookmarkStart w:id="28" w:name="_Toc9978"/>
      <w:bookmarkStart w:id="29" w:name="_Toc28857300"/>
      <w:r>
        <w:rPr>
          <w:rFonts w:hint="eastAsia"/>
        </w:rPr>
        <w:lastRenderedPageBreak/>
        <w:t>第六</w:t>
      </w:r>
      <w:proofErr w:type="gramStart"/>
      <w:r>
        <w:rPr>
          <w:rFonts w:hint="eastAsia"/>
        </w:rPr>
        <w:t>章质量</w:t>
      </w:r>
      <w:proofErr w:type="gramEnd"/>
      <w:r>
        <w:rPr>
          <w:rFonts w:hint="eastAsia"/>
        </w:rPr>
        <w:t>风险管理</w:t>
      </w:r>
      <w:bookmarkEnd w:id="28"/>
      <w:bookmarkEnd w:id="29"/>
    </w:p>
    <w:p w14:paraId="25141B75" w14:textId="77777777" w:rsidR="00A97512" w:rsidRDefault="00F607D8">
      <w:pPr>
        <w:pStyle w:val="2"/>
        <w:ind w:firstLine="562"/>
        <w:rPr>
          <w:b/>
        </w:rPr>
      </w:pPr>
      <w:bookmarkStart w:id="30" w:name="_Toc28857301"/>
      <w:r>
        <w:rPr>
          <w:rFonts w:hint="eastAsia"/>
          <w:b/>
        </w:rPr>
        <w:t>6.1</w:t>
      </w:r>
      <w:r>
        <w:rPr>
          <w:rFonts w:hint="eastAsia"/>
          <w:b/>
        </w:rPr>
        <w:t>生产过程质量控制</w:t>
      </w:r>
      <w:bookmarkEnd w:id="30"/>
    </w:p>
    <w:p w14:paraId="0F6E2BF4" w14:textId="77777777" w:rsidR="00A97512" w:rsidRDefault="00F607D8">
      <w:pPr>
        <w:ind w:firstLine="480"/>
        <w:rPr>
          <w:sz w:val="28"/>
          <w:szCs w:val="28"/>
        </w:rPr>
      </w:pPr>
      <w:r>
        <w:rPr>
          <w:rFonts w:hint="eastAsia"/>
          <w:sz w:val="28"/>
          <w:szCs w:val="28"/>
        </w:rPr>
        <w:t>1</w:t>
      </w:r>
      <w:r>
        <w:rPr>
          <w:rFonts w:hint="eastAsia"/>
          <w:sz w:val="28"/>
          <w:szCs w:val="28"/>
        </w:rPr>
        <w:t>）操作者在生产过程中按工艺文件、技术文件和设备操作规程进行生产，按要求做好首检、自检和末检。</w:t>
      </w:r>
    </w:p>
    <w:p w14:paraId="1098D7F5" w14:textId="77777777" w:rsidR="00A97512" w:rsidRDefault="00F607D8">
      <w:pPr>
        <w:ind w:firstLine="480"/>
        <w:rPr>
          <w:sz w:val="28"/>
          <w:szCs w:val="28"/>
        </w:rPr>
      </w:pPr>
      <w:r>
        <w:rPr>
          <w:rFonts w:hint="eastAsia"/>
          <w:sz w:val="28"/>
          <w:szCs w:val="28"/>
        </w:rPr>
        <w:t>2</w:t>
      </w:r>
      <w:r>
        <w:rPr>
          <w:rFonts w:hint="eastAsia"/>
          <w:sz w:val="28"/>
          <w:szCs w:val="28"/>
        </w:rPr>
        <w:t>）检验人员按照检验规范要求进行检验；同时对关键过程和特殊过程严格监控并做好记录</w:t>
      </w:r>
      <w:r>
        <w:rPr>
          <w:rFonts w:hint="eastAsia"/>
          <w:sz w:val="28"/>
          <w:szCs w:val="28"/>
        </w:rPr>
        <w:t xml:space="preserve"> </w:t>
      </w:r>
      <w:r>
        <w:rPr>
          <w:rFonts w:hint="eastAsia"/>
          <w:sz w:val="28"/>
          <w:szCs w:val="28"/>
        </w:rPr>
        <w:t>。防止人为的错误发生。</w:t>
      </w:r>
    </w:p>
    <w:p w14:paraId="52A17AD7" w14:textId="77777777" w:rsidR="00A97512" w:rsidRDefault="00F607D8">
      <w:pPr>
        <w:ind w:firstLine="480"/>
        <w:rPr>
          <w:sz w:val="28"/>
          <w:szCs w:val="28"/>
        </w:rPr>
      </w:pPr>
      <w:r>
        <w:rPr>
          <w:rFonts w:hint="eastAsia"/>
          <w:sz w:val="28"/>
          <w:szCs w:val="28"/>
        </w:rPr>
        <w:t>3</w:t>
      </w:r>
      <w:r>
        <w:rPr>
          <w:rFonts w:hint="eastAsia"/>
          <w:sz w:val="28"/>
          <w:szCs w:val="28"/>
        </w:rPr>
        <w:t>）车间、生产部负责对设备进行日常维护保养和管理。</w:t>
      </w:r>
    </w:p>
    <w:p w14:paraId="17F263B9" w14:textId="77777777" w:rsidR="00A97512" w:rsidRDefault="00F607D8">
      <w:pPr>
        <w:ind w:firstLine="480"/>
        <w:rPr>
          <w:sz w:val="28"/>
          <w:szCs w:val="28"/>
        </w:rPr>
      </w:pPr>
      <w:r>
        <w:rPr>
          <w:rFonts w:hint="eastAsia"/>
          <w:sz w:val="28"/>
          <w:szCs w:val="28"/>
        </w:rPr>
        <w:t>4</w:t>
      </w:r>
      <w:r>
        <w:rPr>
          <w:rFonts w:hint="eastAsia"/>
          <w:sz w:val="28"/>
          <w:szCs w:val="28"/>
        </w:rPr>
        <w:t>）配置适用的监视与测量设备，对监视和测量设备进行控制。</w:t>
      </w:r>
    </w:p>
    <w:p w14:paraId="2959CF5A" w14:textId="04BB726C" w:rsidR="00384227" w:rsidRDefault="00F607D8" w:rsidP="00384227">
      <w:pPr>
        <w:ind w:firstLine="480"/>
        <w:rPr>
          <w:sz w:val="28"/>
          <w:szCs w:val="28"/>
        </w:rPr>
      </w:pPr>
      <w:r>
        <w:rPr>
          <w:rFonts w:hint="eastAsia"/>
          <w:sz w:val="28"/>
          <w:szCs w:val="28"/>
        </w:rPr>
        <w:t>5</w:t>
      </w:r>
      <w:r>
        <w:rPr>
          <w:rFonts w:hint="eastAsia"/>
          <w:sz w:val="28"/>
          <w:szCs w:val="28"/>
        </w:rPr>
        <w:t>）对于</w:t>
      </w:r>
      <w:r w:rsidR="00384227">
        <w:rPr>
          <w:rFonts w:hint="eastAsia"/>
          <w:sz w:val="28"/>
          <w:szCs w:val="28"/>
        </w:rPr>
        <w:t>关键工序</w:t>
      </w:r>
      <w:r>
        <w:rPr>
          <w:rFonts w:hint="eastAsia"/>
          <w:sz w:val="28"/>
          <w:szCs w:val="28"/>
        </w:rPr>
        <w:t>:</w:t>
      </w:r>
      <w:r w:rsidR="00384227" w:rsidRPr="00384227">
        <w:rPr>
          <w:rFonts w:hint="eastAsia"/>
        </w:rPr>
        <w:t xml:space="preserve"> </w:t>
      </w:r>
      <w:r w:rsidR="00384227" w:rsidRPr="00384227">
        <w:rPr>
          <w:rFonts w:hint="eastAsia"/>
          <w:sz w:val="28"/>
          <w:szCs w:val="28"/>
        </w:rPr>
        <w:t>激光剥漆</w:t>
      </w:r>
      <w:r w:rsidR="00384227" w:rsidRPr="00384227">
        <w:rPr>
          <w:rFonts w:hint="eastAsia"/>
          <w:sz w:val="28"/>
          <w:szCs w:val="28"/>
        </w:rPr>
        <w:t>/</w:t>
      </w:r>
      <w:r w:rsidR="00384227" w:rsidRPr="00384227">
        <w:rPr>
          <w:rFonts w:hint="eastAsia"/>
          <w:sz w:val="28"/>
          <w:szCs w:val="28"/>
        </w:rPr>
        <w:t>焊接、热风焊接、外壳四边接着、外观检查（转子外观、底</w:t>
      </w:r>
      <w:r w:rsidR="00384227" w:rsidRPr="00384227">
        <w:rPr>
          <w:rFonts w:hint="eastAsia"/>
          <w:sz w:val="28"/>
          <w:szCs w:val="28"/>
        </w:rPr>
        <w:t>+</w:t>
      </w:r>
      <w:r w:rsidR="00384227" w:rsidRPr="00384227">
        <w:rPr>
          <w:rFonts w:hint="eastAsia"/>
          <w:sz w:val="28"/>
          <w:szCs w:val="28"/>
        </w:rPr>
        <w:t>转外观、总装外观、最终外观）特性检查，其设定的承认由生产力</w:t>
      </w:r>
      <w:proofErr w:type="gramStart"/>
      <w:r w:rsidR="00384227" w:rsidRPr="00384227">
        <w:rPr>
          <w:rFonts w:hint="eastAsia"/>
          <w:sz w:val="28"/>
          <w:szCs w:val="28"/>
        </w:rPr>
        <w:t>改善部</w:t>
      </w:r>
      <w:proofErr w:type="gramEnd"/>
      <w:r w:rsidR="00384227" w:rsidRPr="00384227">
        <w:rPr>
          <w:rFonts w:hint="eastAsia"/>
          <w:sz w:val="28"/>
          <w:szCs w:val="28"/>
        </w:rPr>
        <w:t>实施。</w:t>
      </w:r>
    </w:p>
    <w:p w14:paraId="70EC74A3" w14:textId="77777777" w:rsidR="00384227" w:rsidRPr="00384227" w:rsidRDefault="00F607D8" w:rsidP="00384227">
      <w:pPr>
        <w:ind w:firstLine="480"/>
        <w:rPr>
          <w:sz w:val="28"/>
          <w:szCs w:val="28"/>
        </w:rPr>
      </w:pPr>
      <w:r>
        <w:rPr>
          <w:rFonts w:hint="eastAsia"/>
          <w:sz w:val="28"/>
          <w:szCs w:val="28"/>
        </w:rPr>
        <w:t xml:space="preserve">a. </w:t>
      </w:r>
      <w:proofErr w:type="gramStart"/>
      <w:r w:rsidR="00384227" w:rsidRPr="00384227">
        <w:rPr>
          <w:rFonts w:hint="eastAsia"/>
          <w:sz w:val="28"/>
          <w:szCs w:val="28"/>
        </w:rPr>
        <w:t>关键工序</w:t>
      </w:r>
      <w:r w:rsidR="00384227" w:rsidRPr="00384227">
        <w:rPr>
          <w:rFonts w:hint="eastAsia"/>
          <w:sz w:val="28"/>
          <w:szCs w:val="28"/>
        </w:rPr>
        <w:t>(</w:t>
      </w:r>
      <w:proofErr w:type="gramEnd"/>
      <w:r w:rsidR="00384227" w:rsidRPr="00384227">
        <w:rPr>
          <w:rFonts w:hint="eastAsia"/>
          <w:sz w:val="28"/>
          <w:szCs w:val="28"/>
        </w:rPr>
        <w:t>CTQ)</w:t>
      </w:r>
      <w:r w:rsidR="00384227" w:rsidRPr="00384227">
        <w:rPr>
          <w:rFonts w:hint="eastAsia"/>
          <w:sz w:val="28"/>
          <w:szCs w:val="28"/>
        </w:rPr>
        <w:t>人员资格</w:t>
      </w:r>
    </w:p>
    <w:p w14:paraId="689C7BDD" w14:textId="70D6F0CA" w:rsidR="00384227" w:rsidRDefault="00384227" w:rsidP="00384227">
      <w:pPr>
        <w:ind w:firstLine="480"/>
        <w:rPr>
          <w:sz w:val="28"/>
          <w:szCs w:val="28"/>
        </w:rPr>
      </w:pPr>
      <w:r w:rsidRPr="00384227">
        <w:rPr>
          <w:rFonts w:hint="eastAsia"/>
          <w:sz w:val="28"/>
          <w:szCs w:val="28"/>
        </w:rPr>
        <w:t>关键工序作业人员由制造部预先对其进行必要的培训，包括作业基准书、作业方法、作业注意事项、作业主要控制参数、作业后如何验证合格等。培训后，应予以考核，考核合格后由制造部颁发“上岗证”，只有持此证人员方可上岗作业。持证人员每年度应适当进行监督性考核，以验证其资格的有效。</w:t>
      </w:r>
    </w:p>
    <w:p w14:paraId="5FC17E52" w14:textId="77777777" w:rsidR="00384227" w:rsidRPr="00384227" w:rsidRDefault="00F607D8" w:rsidP="00384227">
      <w:pPr>
        <w:ind w:firstLine="480"/>
        <w:rPr>
          <w:sz w:val="28"/>
          <w:szCs w:val="28"/>
        </w:rPr>
      </w:pPr>
      <w:r>
        <w:rPr>
          <w:rFonts w:hint="eastAsia"/>
          <w:sz w:val="28"/>
          <w:szCs w:val="28"/>
        </w:rPr>
        <w:t xml:space="preserve">b. </w:t>
      </w:r>
      <w:r w:rsidR="00384227" w:rsidRPr="00384227">
        <w:rPr>
          <w:rFonts w:hint="eastAsia"/>
          <w:sz w:val="28"/>
          <w:szCs w:val="28"/>
        </w:rPr>
        <w:t>关键工序（</w:t>
      </w:r>
      <w:r w:rsidR="00384227" w:rsidRPr="00384227">
        <w:rPr>
          <w:rFonts w:hint="eastAsia"/>
          <w:sz w:val="28"/>
          <w:szCs w:val="28"/>
        </w:rPr>
        <w:t>CTQ</w:t>
      </w:r>
      <w:r w:rsidR="00384227" w:rsidRPr="00384227">
        <w:rPr>
          <w:rFonts w:hint="eastAsia"/>
          <w:sz w:val="28"/>
          <w:szCs w:val="28"/>
        </w:rPr>
        <w:t>）控制参数及记录</w:t>
      </w:r>
    </w:p>
    <w:p w14:paraId="5A8F4EB8" w14:textId="193B60F8" w:rsidR="00A97512" w:rsidRDefault="00384227" w:rsidP="00384227">
      <w:pPr>
        <w:ind w:firstLine="480"/>
        <w:rPr>
          <w:sz w:val="28"/>
          <w:szCs w:val="28"/>
        </w:rPr>
      </w:pPr>
      <w:r w:rsidRPr="00384227">
        <w:rPr>
          <w:rFonts w:hint="eastAsia"/>
          <w:sz w:val="28"/>
          <w:szCs w:val="28"/>
        </w:rPr>
        <w:t>作业前每日根据</w:t>
      </w:r>
      <w:r w:rsidRPr="00384227">
        <w:rPr>
          <w:rFonts w:hint="eastAsia"/>
          <w:sz w:val="28"/>
          <w:szCs w:val="28"/>
        </w:rPr>
        <w:t xml:space="preserve">sop </w:t>
      </w:r>
      <w:r w:rsidRPr="00384227">
        <w:rPr>
          <w:rFonts w:hint="eastAsia"/>
          <w:sz w:val="28"/>
          <w:szCs w:val="28"/>
        </w:rPr>
        <w:t>参数的定义范围对参数进行实际点检确认，并记录在班次工序点检表内</w:t>
      </w:r>
      <w:r w:rsidR="00F607D8">
        <w:rPr>
          <w:rFonts w:hint="eastAsia"/>
          <w:sz w:val="28"/>
          <w:szCs w:val="28"/>
        </w:rPr>
        <w:t>；</w:t>
      </w:r>
    </w:p>
    <w:p w14:paraId="124D1C49" w14:textId="77777777" w:rsidR="00384227" w:rsidRPr="00384227" w:rsidRDefault="00F607D8" w:rsidP="00384227">
      <w:pPr>
        <w:ind w:firstLine="480"/>
        <w:rPr>
          <w:sz w:val="28"/>
          <w:szCs w:val="28"/>
        </w:rPr>
      </w:pPr>
      <w:r>
        <w:rPr>
          <w:rFonts w:hint="eastAsia"/>
          <w:sz w:val="28"/>
          <w:szCs w:val="28"/>
        </w:rPr>
        <w:lastRenderedPageBreak/>
        <w:t xml:space="preserve">c. </w:t>
      </w:r>
      <w:r w:rsidR="00384227" w:rsidRPr="00384227">
        <w:rPr>
          <w:rFonts w:hint="eastAsia"/>
          <w:sz w:val="28"/>
          <w:szCs w:val="28"/>
        </w:rPr>
        <w:t>统计控制</w:t>
      </w:r>
    </w:p>
    <w:p w14:paraId="281C40C2" w14:textId="718DD6EE" w:rsidR="00384227" w:rsidRDefault="00384227" w:rsidP="00384227">
      <w:pPr>
        <w:ind w:firstLine="480"/>
        <w:rPr>
          <w:sz w:val="28"/>
          <w:szCs w:val="28"/>
        </w:rPr>
      </w:pPr>
      <w:r w:rsidRPr="00384227">
        <w:rPr>
          <w:rFonts w:hint="eastAsia"/>
          <w:sz w:val="28"/>
          <w:szCs w:val="28"/>
        </w:rPr>
        <w:t>对于关键工序参数，应以</w:t>
      </w:r>
      <w:r w:rsidRPr="00384227">
        <w:rPr>
          <w:rFonts w:hint="eastAsia"/>
          <w:sz w:val="28"/>
          <w:szCs w:val="28"/>
        </w:rPr>
        <w:t xml:space="preserve">X-R </w:t>
      </w:r>
      <w:r w:rsidRPr="00384227">
        <w:rPr>
          <w:rFonts w:hint="eastAsia"/>
          <w:sz w:val="28"/>
          <w:szCs w:val="28"/>
        </w:rPr>
        <w:t>图作为控制手段，发现异常执行《纠正和预防措施控制程序》（</w:t>
      </w:r>
      <w:r w:rsidRPr="00384227">
        <w:rPr>
          <w:rFonts w:hint="eastAsia"/>
          <w:sz w:val="28"/>
          <w:szCs w:val="28"/>
        </w:rPr>
        <w:t>SB-14</w:t>
      </w:r>
      <w:r w:rsidRPr="00384227">
        <w:rPr>
          <w:rFonts w:hint="eastAsia"/>
          <w:sz w:val="28"/>
          <w:szCs w:val="28"/>
        </w:rPr>
        <w:t>）及时制定纠正措施。</w:t>
      </w:r>
    </w:p>
    <w:p w14:paraId="472F2A6A" w14:textId="77777777" w:rsidR="00A97512" w:rsidRDefault="00F607D8">
      <w:pPr>
        <w:ind w:firstLine="480"/>
        <w:rPr>
          <w:sz w:val="28"/>
          <w:szCs w:val="28"/>
        </w:rPr>
      </w:pPr>
      <w:r>
        <w:rPr>
          <w:rFonts w:hint="eastAsia"/>
          <w:sz w:val="28"/>
          <w:szCs w:val="28"/>
        </w:rPr>
        <w:t>6</w:t>
      </w:r>
      <w:r>
        <w:rPr>
          <w:rFonts w:hint="eastAsia"/>
          <w:sz w:val="28"/>
          <w:szCs w:val="28"/>
        </w:rPr>
        <w:t>）当生产条件发生变化时（如材料、设施、人员等），应对上述过程进行再确认，确保对影响过程能力的变化及时做出调整。</w:t>
      </w:r>
    </w:p>
    <w:p w14:paraId="661CFFCA" w14:textId="77777777" w:rsidR="00384227" w:rsidRPr="00384227" w:rsidRDefault="00F607D8" w:rsidP="00384227">
      <w:pPr>
        <w:ind w:firstLine="480"/>
        <w:rPr>
          <w:sz w:val="28"/>
          <w:szCs w:val="28"/>
        </w:rPr>
      </w:pPr>
      <w:r>
        <w:rPr>
          <w:rFonts w:hint="eastAsia"/>
          <w:sz w:val="28"/>
          <w:szCs w:val="28"/>
        </w:rPr>
        <w:t>7</w:t>
      </w:r>
      <w:r>
        <w:rPr>
          <w:rFonts w:hint="eastAsia"/>
          <w:sz w:val="28"/>
          <w:szCs w:val="28"/>
        </w:rPr>
        <w:t>）</w:t>
      </w:r>
      <w:r w:rsidR="00384227" w:rsidRPr="00384227">
        <w:rPr>
          <w:rFonts w:hint="eastAsia"/>
          <w:sz w:val="28"/>
          <w:szCs w:val="28"/>
        </w:rPr>
        <w:t>维护过程控制</w:t>
      </w:r>
    </w:p>
    <w:p w14:paraId="777B077C" w14:textId="4833A0AA" w:rsidR="00A97512" w:rsidRDefault="00384227" w:rsidP="00384227">
      <w:pPr>
        <w:ind w:firstLine="480"/>
        <w:rPr>
          <w:sz w:val="28"/>
          <w:szCs w:val="28"/>
        </w:rPr>
      </w:pPr>
      <w:r>
        <w:rPr>
          <w:rFonts w:hint="eastAsia"/>
          <w:sz w:val="28"/>
          <w:szCs w:val="28"/>
        </w:rPr>
        <w:t>a.</w:t>
      </w:r>
      <w:r w:rsidRPr="00384227">
        <w:rPr>
          <w:rFonts w:hint="eastAsia"/>
          <w:sz w:val="28"/>
          <w:szCs w:val="28"/>
        </w:rPr>
        <w:t>生产力</w:t>
      </w:r>
      <w:proofErr w:type="gramStart"/>
      <w:r w:rsidRPr="00384227">
        <w:rPr>
          <w:rFonts w:hint="eastAsia"/>
          <w:sz w:val="28"/>
          <w:szCs w:val="28"/>
        </w:rPr>
        <w:t>改善部</w:t>
      </w:r>
      <w:proofErr w:type="gramEnd"/>
      <w:r w:rsidRPr="00384227">
        <w:rPr>
          <w:rFonts w:hint="eastAsia"/>
          <w:sz w:val="28"/>
          <w:szCs w:val="28"/>
        </w:rPr>
        <w:t>对适宜的过程参数和产品特性进行监视和控制。</w:t>
      </w:r>
    </w:p>
    <w:p w14:paraId="58D6460D" w14:textId="2FBE2691" w:rsidR="00384227" w:rsidRDefault="00384227" w:rsidP="00384227">
      <w:pPr>
        <w:ind w:firstLine="480"/>
        <w:rPr>
          <w:sz w:val="28"/>
          <w:szCs w:val="28"/>
        </w:rPr>
      </w:pPr>
      <w:r>
        <w:rPr>
          <w:rFonts w:hint="eastAsia"/>
          <w:sz w:val="28"/>
          <w:szCs w:val="28"/>
        </w:rPr>
        <w:t>b.</w:t>
      </w:r>
      <w:r w:rsidRPr="00384227">
        <w:rPr>
          <w:rFonts w:hint="eastAsia"/>
        </w:rPr>
        <w:t xml:space="preserve"> </w:t>
      </w:r>
      <w:r w:rsidRPr="00384227">
        <w:rPr>
          <w:rFonts w:hint="eastAsia"/>
          <w:sz w:val="28"/>
          <w:szCs w:val="28"/>
        </w:rPr>
        <w:t>生产力改善部须对过程的能力程度进行分析，至少</w:t>
      </w:r>
      <w:proofErr w:type="spellStart"/>
      <w:r w:rsidRPr="00384227">
        <w:rPr>
          <w:rFonts w:hint="eastAsia"/>
          <w:sz w:val="28"/>
          <w:szCs w:val="28"/>
        </w:rPr>
        <w:t>Cpk</w:t>
      </w:r>
      <w:proofErr w:type="spellEnd"/>
      <w:r w:rsidRPr="00384227">
        <w:rPr>
          <w:rFonts w:hint="eastAsia"/>
          <w:sz w:val="28"/>
          <w:szCs w:val="28"/>
        </w:rPr>
        <w:t>≥</w:t>
      </w:r>
      <w:r w:rsidRPr="00384227">
        <w:rPr>
          <w:rFonts w:hint="eastAsia"/>
          <w:sz w:val="28"/>
          <w:szCs w:val="28"/>
        </w:rPr>
        <w:t>1.33</w:t>
      </w:r>
      <w:r w:rsidRPr="00384227">
        <w:rPr>
          <w:rFonts w:hint="eastAsia"/>
          <w:sz w:val="28"/>
          <w:szCs w:val="28"/>
        </w:rPr>
        <w:t>。在出现能力不足时，生产力改善部必须制定纠正措施，必要时研发协助。措施完成后，制造部必须进行新的能力分析。如果</w:t>
      </w:r>
      <w:proofErr w:type="spellStart"/>
      <w:r w:rsidRPr="00384227">
        <w:rPr>
          <w:rFonts w:hint="eastAsia"/>
          <w:sz w:val="28"/>
          <w:szCs w:val="28"/>
        </w:rPr>
        <w:t>Cpk</w:t>
      </w:r>
      <w:proofErr w:type="spellEnd"/>
      <w:r w:rsidRPr="00384227">
        <w:rPr>
          <w:rFonts w:hint="eastAsia"/>
          <w:sz w:val="28"/>
          <w:szCs w:val="28"/>
        </w:rPr>
        <w:t>＞</w:t>
      </w:r>
      <w:r w:rsidRPr="00384227">
        <w:rPr>
          <w:rFonts w:hint="eastAsia"/>
          <w:sz w:val="28"/>
          <w:szCs w:val="28"/>
        </w:rPr>
        <w:t>3</w:t>
      </w:r>
      <w:r w:rsidRPr="00384227">
        <w:rPr>
          <w:rFonts w:hint="eastAsia"/>
          <w:sz w:val="28"/>
          <w:szCs w:val="28"/>
        </w:rPr>
        <w:t>，制造部同样要查找原因，降低</w:t>
      </w:r>
      <w:proofErr w:type="spellStart"/>
      <w:r w:rsidRPr="00384227">
        <w:rPr>
          <w:rFonts w:hint="eastAsia"/>
          <w:sz w:val="28"/>
          <w:szCs w:val="28"/>
        </w:rPr>
        <w:t>Cpk</w:t>
      </w:r>
      <w:proofErr w:type="spellEnd"/>
      <w:r w:rsidRPr="00384227">
        <w:rPr>
          <w:rFonts w:hint="eastAsia"/>
          <w:sz w:val="28"/>
          <w:szCs w:val="28"/>
        </w:rPr>
        <w:t>，以免制造成本过高。</w:t>
      </w:r>
    </w:p>
    <w:p w14:paraId="24D62A14" w14:textId="2BE91308" w:rsidR="00384227" w:rsidRDefault="00384227" w:rsidP="00384227">
      <w:pPr>
        <w:ind w:firstLine="480"/>
        <w:rPr>
          <w:sz w:val="28"/>
          <w:szCs w:val="28"/>
        </w:rPr>
      </w:pPr>
      <w:r>
        <w:rPr>
          <w:rFonts w:hint="eastAsia"/>
          <w:sz w:val="28"/>
          <w:szCs w:val="28"/>
        </w:rPr>
        <w:t>c.</w:t>
      </w:r>
      <w:r w:rsidRPr="00384227">
        <w:rPr>
          <w:rFonts w:hint="eastAsia"/>
        </w:rPr>
        <w:t xml:space="preserve"> </w:t>
      </w:r>
      <w:r w:rsidRPr="00384227">
        <w:rPr>
          <w:rFonts w:hint="eastAsia"/>
          <w:sz w:val="28"/>
          <w:szCs w:val="28"/>
        </w:rPr>
        <w:t>生产力改善部必须保持</w:t>
      </w:r>
      <w:r w:rsidRPr="00384227">
        <w:rPr>
          <w:rFonts w:hint="eastAsia"/>
          <w:sz w:val="28"/>
          <w:szCs w:val="28"/>
        </w:rPr>
        <w:t>(</w:t>
      </w:r>
      <w:r w:rsidRPr="00384227">
        <w:rPr>
          <w:rFonts w:hint="eastAsia"/>
          <w:sz w:val="28"/>
          <w:szCs w:val="28"/>
        </w:rPr>
        <w:t>或超出</w:t>
      </w:r>
      <w:r w:rsidRPr="00384227">
        <w:rPr>
          <w:rFonts w:hint="eastAsia"/>
          <w:sz w:val="28"/>
          <w:szCs w:val="28"/>
        </w:rPr>
        <w:t>)</w:t>
      </w:r>
      <w:r w:rsidRPr="00384227">
        <w:rPr>
          <w:rFonts w:hint="eastAsia"/>
          <w:sz w:val="28"/>
          <w:szCs w:val="28"/>
        </w:rPr>
        <w:t>执行</w:t>
      </w:r>
      <w:r w:rsidRPr="00384227">
        <w:rPr>
          <w:rFonts w:hint="eastAsia"/>
          <w:sz w:val="28"/>
          <w:szCs w:val="28"/>
        </w:rPr>
        <w:t xml:space="preserve">PPAP </w:t>
      </w:r>
      <w:r w:rsidRPr="00384227">
        <w:rPr>
          <w:rFonts w:hint="eastAsia"/>
          <w:sz w:val="28"/>
          <w:szCs w:val="28"/>
        </w:rPr>
        <w:t>批准时的过程能力或性能。为此，</w:t>
      </w:r>
      <w:proofErr w:type="gramStart"/>
      <w:r w:rsidRPr="00384227">
        <w:rPr>
          <w:rFonts w:hint="eastAsia"/>
          <w:sz w:val="28"/>
          <w:szCs w:val="28"/>
        </w:rPr>
        <w:t>制造部必须确保有效实施“</w:t>
      </w:r>
      <w:proofErr w:type="gramEnd"/>
      <w:r w:rsidRPr="00384227">
        <w:rPr>
          <w:rFonts w:hint="eastAsia"/>
          <w:sz w:val="28"/>
          <w:szCs w:val="28"/>
        </w:rPr>
        <w:t>控制计划”（</w:t>
      </w:r>
      <w:r w:rsidRPr="00384227">
        <w:rPr>
          <w:rFonts w:hint="eastAsia"/>
          <w:sz w:val="28"/>
          <w:szCs w:val="28"/>
        </w:rPr>
        <w:t>SSRC-0020</w:t>
      </w:r>
      <w:r w:rsidRPr="00384227">
        <w:rPr>
          <w:rFonts w:hint="eastAsia"/>
          <w:sz w:val="28"/>
          <w:szCs w:val="28"/>
        </w:rPr>
        <w:t>）和过程流程图。</w:t>
      </w:r>
    </w:p>
    <w:p w14:paraId="45DB1E3A" w14:textId="2DBF99D8" w:rsidR="00A97512" w:rsidRDefault="00384227" w:rsidP="00384227">
      <w:pPr>
        <w:ind w:firstLine="480"/>
        <w:rPr>
          <w:sz w:val="28"/>
          <w:szCs w:val="28"/>
        </w:rPr>
      </w:pPr>
      <w:r>
        <w:rPr>
          <w:sz w:val="28"/>
          <w:szCs w:val="28"/>
        </w:rPr>
        <w:t>d.</w:t>
      </w:r>
      <w:r w:rsidRPr="00384227">
        <w:rPr>
          <w:rFonts w:hint="eastAsia"/>
        </w:rPr>
        <w:t xml:space="preserve"> </w:t>
      </w:r>
      <w:r w:rsidRPr="00384227">
        <w:rPr>
          <w:rFonts w:hint="eastAsia"/>
          <w:sz w:val="28"/>
          <w:szCs w:val="28"/>
        </w:rPr>
        <w:t>生产力改善部担当负责在工艺流程图上注出重要的过程活动（如首检、更换工具、修理机器等）。</w:t>
      </w:r>
    </w:p>
    <w:p w14:paraId="53609150" w14:textId="77777777" w:rsidR="00384227" w:rsidRPr="00384227" w:rsidRDefault="00384227" w:rsidP="00384227">
      <w:pPr>
        <w:ind w:firstLine="480"/>
        <w:rPr>
          <w:sz w:val="28"/>
          <w:szCs w:val="28"/>
        </w:rPr>
      </w:pPr>
      <w:r>
        <w:rPr>
          <w:sz w:val="28"/>
          <w:szCs w:val="28"/>
        </w:rPr>
        <w:t>8</w:t>
      </w:r>
      <w:r>
        <w:rPr>
          <w:rFonts w:hint="eastAsia"/>
          <w:sz w:val="28"/>
          <w:szCs w:val="28"/>
        </w:rPr>
        <w:t>）</w:t>
      </w:r>
      <w:r w:rsidRPr="00384227">
        <w:rPr>
          <w:rFonts w:hint="eastAsia"/>
          <w:sz w:val="28"/>
          <w:szCs w:val="28"/>
        </w:rPr>
        <w:t>制造环境管理</w:t>
      </w:r>
    </w:p>
    <w:p w14:paraId="2A7DACA4" w14:textId="3209921C" w:rsidR="00384227" w:rsidRDefault="00384227" w:rsidP="00384227">
      <w:pPr>
        <w:ind w:firstLine="480"/>
        <w:rPr>
          <w:sz w:val="28"/>
          <w:szCs w:val="28"/>
        </w:rPr>
      </w:pPr>
      <w:r w:rsidRPr="00384227">
        <w:rPr>
          <w:rFonts w:hint="eastAsia"/>
          <w:sz w:val="28"/>
          <w:szCs w:val="28"/>
        </w:rPr>
        <w:t>行政管理部动力设备课室负责生产无尘车间电源等的动力运行。生产现场作业环境参见《车间无尘室环境管理规范》（</w:t>
      </w:r>
      <w:r w:rsidRPr="00384227">
        <w:rPr>
          <w:rFonts w:hint="eastAsia"/>
          <w:sz w:val="28"/>
          <w:szCs w:val="28"/>
        </w:rPr>
        <w:t>SSCP-C1-0031</w:t>
      </w:r>
      <w:r w:rsidRPr="00384227">
        <w:rPr>
          <w:rFonts w:hint="eastAsia"/>
          <w:sz w:val="28"/>
          <w:szCs w:val="28"/>
        </w:rPr>
        <w:t>）</w:t>
      </w:r>
    </w:p>
    <w:p w14:paraId="02236C6B" w14:textId="77777777" w:rsidR="00A97512" w:rsidRDefault="00F607D8">
      <w:pPr>
        <w:pStyle w:val="2"/>
        <w:ind w:firstLine="562"/>
        <w:rPr>
          <w:b/>
        </w:rPr>
      </w:pPr>
      <w:bookmarkStart w:id="31" w:name="_Toc28857302"/>
      <w:r>
        <w:rPr>
          <w:rFonts w:hint="eastAsia"/>
          <w:b/>
        </w:rPr>
        <w:lastRenderedPageBreak/>
        <w:t>6.</w:t>
      </w:r>
      <w:r>
        <w:rPr>
          <w:b/>
        </w:rPr>
        <w:t>2</w:t>
      </w:r>
      <w:r>
        <w:rPr>
          <w:rFonts w:hint="eastAsia"/>
          <w:b/>
        </w:rPr>
        <w:t>风险管理程序</w:t>
      </w:r>
      <w:bookmarkEnd w:id="31"/>
    </w:p>
    <w:p w14:paraId="2402F414" w14:textId="77777777" w:rsidR="00A97512" w:rsidRDefault="00F607D8">
      <w:pPr>
        <w:ind w:firstLine="480"/>
        <w:rPr>
          <w:sz w:val="28"/>
          <w:szCs w:val="28"/>
        </w:rPr>
      </w:pPr>
      <w:r>
        <w:rPr>
          <w:rFonts w:hint="eastAsia"/>
          <w:sz w:val="28"/>
          <w:szCs w:val="28"/>
        </w:rPr>
        <w:t>公司已制定《环境应急准备和响应控制程序》、《环境监测和测量程序》，对可能发生的环境事故和紧急情况作好充分的准备，对已发生的环境事故和紧急情况迅速</w:t>
      </w:r>
      <w:proofErr w:type="gramStart"/>
      <w:r>
        <w:rPr>
          <w:rFonts w:hint="eastAsia"/>
          <w:sz w:val="28"/>
          <w:szCs w:val="28"/>
        </w:rPr>
        <w:t>作出</w:t>
      </w:r>
      <w:proofErr w:type="gramEnd"/>
      <w:r>
        <w:rPr>
          <w:rFonts w:hint="eastAsia"/>
          <w:sz w:val="28"/>
          <w:szCs w:val="28"/>
        </w:rPr>
        <w:t>响应，以预防和减少可能伴随的环境影响。（环境事故：对环境造成污染和破坏，直接或间接威胁到本公司员工、社区周围居民的生命及财产安全或影响其正常工作、生活的事故。）</w:t>
      </w:r>
    </w:p>
    <w:p w14:paraId="205A6761" w14:textId="77777777" w:rsidR="00A97512" w:rsidRDefault="00F607D8">
      <w:pPr>
        <w:pStyle w:val="2"/>
        <w:ind w:firstLine="562"/>
        <w:rPr>
          <w:b/>
        </w:rPr>
      </w:pPr>
      <w:bookmarkStart w:id="32" w:name="_Toc28857303"/>
      <w:r>
        <w:rPr>
          <w:rFonts w:hint="eastAsia"/>
          <w:b/>
        </w:rPr>
        <w:t>6.</w:t>
      </w:r>
      <w:r>
        <w:rPr>
          <w:b/>
        </w:rPr>
        <w:t>3</w:t>
      </w:r>
      <w:r>
        <w:rPr>
          <w:rFonts w:hint="eastAsia"/>
          <w:b/>
        </w:rPr>
        <w:t>质量安全应急预案</w:t>
      </w:r>
      <w:bookmarkEnd w:id="32"/>
    </w:p>
    <w:p w14:paraId="473CC2FD" w14:textId="77777777" w:rsidR="00A97512" w:rsidRDefault="00F607D8">
      <w:pPr>
        <w:ind w:firstLine="480"/>
        <w:rPr>
          <w:sz w:val="28"/>
          <w:szCs w:val="28"/>
        </w:rPr>
      </w:pPr>
      <w:r>
        <w:rPr>
          <w:rFonts w:hint="eastAsia"/>
          <w:sz w:val="28"/>
          <w:szCs w:val="28"/>
        </w:rPr>
        <w:t>为减少突发质量失信事件的不良影响，公司建立质量失信应急准备和响应机制，以针对潜在的质量失信事件或紧急、突发事件，</w:t>
      </w:r>
      <w:proofErr w:type="gramStart"/>
      <w:r>
        <w:rPr>
          <w:rFonts w:hint="eastAsia"/>
          <w:sz w:val="28"/>
          <w:szCs w:val="28"/>
        </w:rPr>
        <w:t>作出</w:t>
      </w:r>
      <w:proofErr w:type="gramEnd"/>
      <w:r>
        <w:rPr>
          <w:rFonts w:hint="eastAsia"/>
          <w:sz w:val="28"/>
          <w:szCs w:val="28"/>
        </w:rPr>
        <w:t>快速、及时的响应：</w:t>
      </w:r>
    </w:p>
    <w:p w14:paraId="01113A15" w14:textId="77777777" w:rsidR="00A97512" w:rsidRDefault="00F607D8">
      <w:pPr>
        <w:ind w:firstLine="420"/>
        <w:rPr>
          <w:sz w:val="28"/>
          <w:szCs w:val="28"/>
        </w:rPr>
      </w:pPr>
      <w:r>
        <w:rPr>
          <w:rFonts w:hint="eastAsia"/>
          <w:sz w:val="28"/>
          <w:szCs w:val="28"/>
        </w:rPr>
        <w:t>6.3.1</w:t>
      </w:r>
      <w:r>
        <w:rPr>
          <w:rFonts w:hint="eastAsia"/>
          <w:sz w:val="28"/>
          <w:szCs w:val="28"/>
        </w:rPr>
        <w:t>应急管理原则。质量安全突发事件应急处置工作坚持“以人为本，减少危害，统一领导，分级负责，快速反应，长效监管”的原则；</w:t>
      </w:r>
    </w:p>
    <w:p w14:paraId="0CEDE6C3" w14:textId="77777777" w:rsidR="00A97512" w:rsidRDefault="00F607D8">
      <w:pPr>
        <w:ind w:firstLine="420"/>
        <w:rPr>
          <w:sz w:val="28"/>
          <w:szCs w:val="28"/>
        </w:rPr>
      </w:pPr>
      <w:r>
        <w:rPr>
          <w:rFonts w:hint="eastAsia"/>
          <w:sz w:val="28"/>
          <w:szCs w:val="28"/>
        </w:rPr>
        <w:t>6.3.2</w:t>
      </w:r>
      <w:r>
        <w:rPr>
          <w:rFonts w:hint="eastAsia"/>
          <w:sz w:val="28"/>
          <w:szCs w:val="28"/>
        </w:rPr>
        <w:t>成立产品质量安全突发事件指挥小组。由总经理、各部门负责人组成，负责承担公司质量安全突发事件的应急处置和全面指挥工作，具体安排质量安全突发事件应急处置预案的组织与实施，向上级部门、市政府和相关单位报告、通报情况并协调政府有关部门联合处理突发事件适时向社会发布有关信息，加强舆论，组织有关单位和专家进行事故鉴定和调查，在本公司内紧急调用公司内各类物资、设备和场地并对问题产品及相关部门进行后处理；</w:t>
      </w:r>
    </w:p>
    <w:p w14:paraId="1DBA83FC" w14:textId="77777777" w:rsidR="00A97512" w:rsidRDefault="00F607D8">
      <w:pPr>
        <w:ind w:firstLine="420"/>
        <w:rPr>
          <w:sz w:val="28"/>
          <w:szCs w:val="28"/>
        </w:rPr>
      </w:pPr>
      <w:r>
        <w:rPr>
          <w:rFonts w:hint="eastAsia"/>
          <w:sz w:val="28"/>
          <w:szCs w:val="28"/>
        </w:rPr>
        <w:lastRenderedPageBreak/>
        <w:t>6.3.3</w:t>
      </w:r>
      <w:r>
        <w:rPr>
          <w:rFonts w:hint="eastAsia"/>
          <w:sz w:val="28"/>
          <w:szCs w:val="28"/>
        </w:rPr>
        <w:t>应急响应</w:t>
      </w:r>
    </w:p>
    <w:p w14:paraId="176621EB" w14:textId="77777777" w:rsidR="00A97512" w:rsidRDefault="00F607D8">
      <w:pPr>
        <w:numPr>
          <w:ilvl w:val="0"/>
          <w:numId w:val="1"/>
        </w:numPr>
        <w:ind w:firstLine="480"/>
        <w:rPr>
          <w:sz w:val="28"/>
          <w:szCs w:val="28"/>
        </w:rPr>
      </w:pPr>
      <w:r>
        <w:rPr>
          <w:rFonts w:hint="eastAsia"/>
          <w:sz w:val="28"/>
          <w:szCs w:val="28"/>
        </w:rPr>
        <w:t>报告制度。发生特大、重大突发事件公司内任何单位和个人都有责任在第一时间直接向公司质量安全突发事件指挥小组报告。</w:t>
      </w:r>
    </w:p>
    <w:p w14:paraId="442FFB84" w14:textId="77777777" w:rsidR="00A97512" w:rsidRDefault="00F607D8">
      <w:pPr>
        <w:numPr>
          <w:ilvl w:val="0"/>
          <w:numId w:val="1"/>
        </w:numPr>
        <w:ind w:firstLine="480"/>
        <w:rPr>
          <w:sz w:val="28"/>
          <w:szCs w:val="28"/>
        </w:rPr>
      </w:pPr>
      <w:r>
        <w:rPr>
          <w:rFonts w:hint="eastAsia"/>
          <w:sz w:val="28"/>
          <w:szCs w:val="28"/>
        </w:rPr>
        <w:t>快速反应机制。公司质量安全突发事件指挥小组成员在接到突发事件指令后必须第一时间赶赴现场，并按报告制度迅速上报。</w:t>
      </w:r>
    </w:p>
    <w:p w14:paraId="7FD0CF8D" w14:textId="77777777" w:rsidR="00A97512" w:rsidRDefault="00F607D8">
      <w:pPr>
        <w:numPr>
          <w:ilvl w:val="0"/>
          <w:numId w:val="1"/>
        </w:numPr>
        <w:ind w:firstLine="480"/>
        <w:rPr>
          <w:sz w:val="28"/>
          <w:szCs w:val="28"/>
        </w:rPr>
      </w:pPr>
      <w:r>
        <w:rPr>
          <w:rFonts w:hint="eastAsia"/>
          <w:sz w:val="28"/>
          <w:szCs w:val="28"/>
        </w:rPr>
        <w:t>通讯通畅。公司质量安全突发事件指挥小组所有人员以及值班人员平时要保证值班电话及手机联络通畅，突发事件发生后，公司所有人员要</w:t>
      </w:r>
      <w:r>
        <w:rPr>
          <w:rFonts w:hint="eastAsia"/>
          <w:sz w:val="28"/>
          <w:szCs w:val="28"/>
        </w:rPr>
        <w:t>24</w:t>
      </w:r>
      <w:r>
        <w:rPr>
          <w:rFonts w:hint="eastAsia"/>
          <w:sz w:val="28"/>
          <w:szCs w:val="28"/>
        </w:rPr>
        <w:t>小时开机，保证能够及时联络和统一调拨。</w:t>
      </w:r>
    </w:p>
    <w:p w14:paraId="08B75F98" w14:textId="77777777" w:rsidR="00A97512" w:rsidRDefault="00F607D8">
      <w:pPr>
        <w:numPr>
          <w:ilvl w:val="0"/>
          <w:numId w:val="1"/>
        </w:numPr>
        <w:ind w:firstLine="480"/>
        <w:rPr>
          <w:sz w:val="28"/>
          <w:szCs w:val="28"/>
        </w:rPr>
      </w:pPr>
      <w:r>
        <w:rPr>
          <w:rFonts w:hint="eastAsia"/>
          <w:sz w:val="28"/>
          <w:szCs w:val="28"/>
        </w:rPr>
        <w:t>依法处置。对有严重质量问题的产品应当立即封存抽样检验。突发事件处置要依法快速、准确高效检验，鉴定要科学严谨。</w:t>
      </w:r>
    </w:p>
    <w:p w14:paraId="7DDAF7FF" w14:textId="77777777" w:rsidR="00A97512" w:rsidRDefault="00F607D8">
      <w:pPr>
        <w:numPr>
          <w:ilvl w:val="0"/>
          <w:numId w:val="1"/>
        </w:numPr>
        <w:ind w:firstLine="480"/>
        <w:rPr>
          <w:sz w:val="28"/>
          <w:szCs w:val="28"/>
        </w:rPr>
      </w:pPr>
      <w:r>
        <w:rPr>
          <w:rFonts w:hint="eastAsia"/>
          <w:sz w:val="28"/>
          <w:szCs w:val="28"/>
        </w:rPr>
        <w:t>突发事件的检测。加强对公司内生产过程不定期巡查，特别是要加强节假日期间的巡查检查工作是否存在违规使用原料、违规操作的行为，把突发事件将至最低。</w:t>
      </w:r>
    </w:p>
    <w:p w14:paraId="5468F12A" w14:textId="77777777" w:rsidR="00A97512" w:rsidRDefault="00F607D8">
      <w:pPr>
        <w:numPr>
          <w:ilvl w:val="0"/>
          <w:numId w:val="1"/>
        </w:numPr>
        <w:ind w:firstLine="480"/>
        <w:rPr>
          <w:sz w:val="28"/>
          <w:szCs w:val="28"/>
        </w:rPr>
      </w:pPr>
      <w:r>
        <w:rPr>
          <w:rFonts w:hint="eastAsia"/>
          <w:sz w:val="28"/>
          <w:szCs w:val="28"/>
        </w:rPr>
        <w:t>加强应急人员的培训、管理，提高对应急突发事件的处置和能力。</w:t>
      </w:r>
    </w:p>
    <w:p w14:paraId="58F8B817" w14:textId="77777777" w:rsidR="00A97512" w:rsidRDefault="00F607D8">
      <w:pPr>
        <w:ind w:firstLine="480"/>
        <w:rPr>
          <w:rFonts w:ascii="宋体" w:hAnsi="宋体"/>
        </w:rPr>
      </w:pPr>
      <w:r>
        <w:br w:type="page"/>
      </w:r>
    </w:p>
    <w:p w14:paraId="58BB3068" w14:textId="77777777" w:rsidR="00A97512" w:rsidRDefault="00F607D8">
      <w:pPr>
        <w:pStyle w:val="1"/>
        <w:spacing w:before="31" w:after="31"/>
        <w:jc w:val="center"/>
      </w:pPr>
      <w:bookmarkStart w:id="33" w:name="_Toc19185"/>
      <w:bookmarkStart w:id="34" w:name="_Toc2351419"/>
      <w:bookmarkStart w:id="35" w:name="_Toc15659"/>
      <w:bookmarkStart w:id="36" w:name="_Toc28009_WPSOffice_Level1"/>
      <w:bookmarkStart w:id="37" w:name="_Toc28857304"/>
      <w:r>
        <w:rPr>
          <w:rFonts w:hint="eastAsia"/>
        </w:rPr>
        <w:lastRenderedPageBreak/>
        <w:t>结</w:t>
      </w:r>
      <w:r>
        <w:rPr>
          <w:rFonts w:hint="eastAsia"/>
        </w:rPr>
        <w:t xml:space="preserve"> </w:t>
      </w:r>
      <w:r>
        <w:rPr>
          <w:rFonts w:hint="eastAsia"/>
        </w:rPr>
        <w:t>束</w:t>
      </w:r>
      <w:r>
        <w:rPr>
          <w:rFonts w:hint="eastAsia"/>
        </w:rPr>
        <w:t xml:space="preserve"> </w:t>
      </w:r>
      <w:r>
        <w:rPr>
          <w:rFonts w:hint="eastAsia"/>
        </w:rPr>
        <w:t>语</w:t>
      </w:r>
      <w:bookmarkEnd w:id="33"/>
      <w:bookmarkEnd w:id="34"/>
      <w:bookmarkEnd w:id="35"/>
      <w:bookmarkEnd w:id="36"/>
      <w:bookmarkEnd w:id="37"/>
    </w:p>
    <w:p w14:paraId="203CEEC2" w14:textId="77777777" w:rsidR="00A97512" w:rsidRDefault="00F607D8">
      <w:pPr>
        <w:ind w:firstLine="480"/>
        <w:rPr>
          <w:sz w:val="28"/>
          <w:szCs w:val="28"/>
        </w:rPr>
      </w:pPr>
      <w:r>
        <w:rPr>
          <w:sz w:val="28"/>
          <w:szCs w:val="28"/>
        </w:rPr>
        <w:t>201</w:t>
      </w:r>
      <w:r>
        <w:rPr>
          <w:rFonts w:hint="eastAsia"/>
          <w:sz w:val="28"/>
          <w:szCs w:val="28"/>
        </w:rPr>
        <w:t>4</w:t>
      </w:r>
      <w:r>
        <w:rPr>
          <w:rFonts w:hint="eastAsia"/>
          <w:sz w:val="28"/>
          <w:szCs w:val="28"/>
        </w:rPr>
        <w:t>年以来，浙江省以标准和认证为手段，以高标准引领打造“浙江制造”品牌，强调不断完善质量诚信标准体系、加快质量信用信息化建设。依据要求，公司相继完善了相关制度，认真贯彻落实，并自觉接受有关部门的监督管理。</w:t>
      </w:r>
    </w:p>
    <w:p w14:paraId="5CA04E4F" w14:textId="77777777" w:rsidR="00A97512" w:rsidRDefault="00F607D8">
      <w:pPr>
        <w:ind w:firstLine="480"/>
        <w:rPr>
          <w:sz w:val="28"/>
          <w:szCs w:val="28"/>
        </w:rPr>
      </w:pPr>
      <w:r>
        <w:rPr>
          <w:rFonts w:hint="eastAsia"/>
          <w:sz w:val="28"/>
          <w:szCs w:val="28"/>
        </w:rPr>
        <w:t>质量诚信体系建设是一项长期的、系统的工作任务，要完善质量诚信体系建设的规章制度，巩固和深化企业质量诚信建设所取得的成效，必须建立长效机制，科学实施，常抓不懈。公司承诺坚持持续改进质量管理体系，不断提升质量诚信水平，完成“为社会坚守责任，为员工创造平台，为客户满足需求，为伙伴分享价值。”的崇高使命而努力！</w:t>
      </w:r>
    </w:p>
    <w:p w14:paraId="0CE911A2" w14:textId="77777777" w:rsidR="00A97512" w:rsidRDefault="00A97512">
      <w:pPr>
        <w:ind w:firstLine="480"/>
      </w:pPr>
    </w:p>
    <w:p w14:paraId="64561AAA" w14:textId="77777777" w:rsidR="00A97512" w:rsidRDefault="00A97512">
      <w:pPr>
        <w:ind w:firstLine="480"/>
      </w:pPr>
    </w:p>
    <w:p w14:paraId="5649C90B" w14:textId="77777777" w:rsidR="00A97512" w:rsidRDefault="00A97512"/>
    <w:sectPr w:rsidR="00A975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72E1" w14:textId="77777777" w:rsidR="00930216" w:rsidRDefault="00930216">
      <w:pPr>
        <w:spacing w:after="0" w:line="240" w:lineRule="auto"/>
      </w:pPr>
      <w:r>
        <w:separator/>
      </w:r>
    </w:p>
  </w:endnote>
  <w:endnote w:type="continuationSeparator" w:id="0">
    <w:p w14:paraId="63ADBC76" w14:textId="77777777" w:rsidR="00930216" w:rsidRDefault="0093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CC7F" w14:textId="77777777" w:rsidR="00F607D8" w:rsidRDefault="00F607D8">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FEDF" w14:textId="77777777" w:rsidR="00F607D8" w:rsidRDefault="00F607D8">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BCEC" w14:textId="77777777" w:rsidR="00F607D8" w:rsidRDefault="00F607D8">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6A599" w14:textId="77777777" w:rsidR="00930216" w:rsidRDefault="00930216">
      <w:pPr>
        <w:spacing w:after="0" w:line="240" w:lineRule="auto"/>
      </w:pPr>
      <w:r>
        <w:separator/>
      </w:r>
    </w:p>
  </w:footnote>
  <w:footnote w:type="continuationSeparator" w:id="0">
    <w:p w14:paraId="6F8E1842" w14:textId="77777777" w:rsidR="00930216" w:rsidRDefault="0093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B3F3" w14:textId="77777777" w:rsidR="00F607D8" w:rsidRDefault="00F607D8">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B3D8" w14:textId="77777777" w:rsidR="00F607D8" w:rsidRDefault="00F607D8">
    <w:pPr>
      <w:pStyle w:val="a5"/>
      <w:jc w:val="left"/>
    </w:pPr>
    <w:r>
      <w:rPr>
        <w:noProof/>
      </w:rPr>
      <w:drawing>
        <wp:inline distT="0" distB="0" distL="114300" distR="114300" wp14:anchorId="053F832C" wp14:editId="7097ED2C">
          <wp:extent cx="829945" cy="272415"/>
          <wp:effectExtent l="0" t="0" r="8255" b="13335"/>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829945" cy="2724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4AD8" w14:textId="77777777" w:rsidR="00F607D8" w:rsidRDefault="00F607D8">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2338A"/>
    <w:multiLevelType w:val="singleLevel"/>
    <w:tmpl w:val="65C2338A"/>
    <w:lvl w:ilvl="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E475B1F"/>
    <w:rsid w:val="00384227"/>
    <w:rsid w:val="003904D2"/>
    <w:rsid w:val="003B4105"/>
    <w:rsid w:val="008E46C0"/>
    <w:rsid w:val="00930216"/>
    <w:rsid w:val="00A97512"/>
    <w:rsid w:val="00B865A6"/>
    <w:rsid w:val="00BC436C"/>
    <w:rsid w:val="00F607D8"/>
    <w:rsid w:val="0F9E5689"/>
    <w:rsid w:val="4C2E291B"/>
    <w:rsid w:val="62B57E1D"/>
    <w:rsid w:val="68E60C5E"/>
    <w:rsid w:val="75C4041A"/>
    <w:rsid w:val="7E47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59FF6"/>
  <w15:docId w15:val="{6544F0F0-011E-4D4F-BB75-675F47E8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header" w:qFormat="1"/>
    <w:lsdException w:name="footer" w:qFormat="1"/>
    <w:lsdException w:name="caption" w:uiPriority="35"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line="264" w:lineRule="auto"/>
    </w:pPr>
    <w:rPr>
      <w:rFonts w:asciiTheme="minorHAnsi" w:eastAsiaTheme="minorEastAsia" w:hAnsiTheme="minorHAnsi" w:cstheme="minorBidi"/>
    </w:rPr>
  </w:style>
  <w:style w:type="paragraph" w:styleId="1">
    <w:name w:val="heading 1"/>
    <w:basedOn w:val="a"/>
    <w:next w:val="a"/>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line="240" w:lineRule="auto"/>
    </w:pPr>
    <w:rPr>
      <w:b/>
      <w:bCs/>
      <w:smallCaps/>
      <w:color w:val="595959" w:themeColor="text1" w:themeTint="A6"/>
      <w:spacing w:val="6"/>
    </w:rPr>
  </w:style>
  <w:style w:type="paragraph" w:styleId="a4">
    <w:name w:val="footer"/>
    <w:basedOn w:val="a"/>
    <w:qFormat/>
    <w:pPr>
      <w:tabs>
        <w:tab w:val="center" w:pos="4153"/>
        <w:tab w:val="right" w:pos="8306"/>
      </w:tabs>
      <w:snapToGrid w:val="0"/>
      <w:spacing w:line="240" w:lineRule="auto"/>
    </w:pPr>
    <w:rPr>
      <w:sz w:val="18"/>
      <w:szCs w:val="18"/>
    </w:rPr>
  </w:style>
  <w:style w:type="paragraph" w:styleId="a5">
    <w:name w:val="header"/>
    <w:basedOn w:val="a"/>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tabs>
        <w:tab w:val="right" w:leader="dot" w:pos="8296"/>
      </w:tabs>
      <w:jc w:val="center"/>
    </w:pPr>
  </w:style>
  <w:style w:type="paragraph" w:styleId="TOC2">
    <w:name w:val="toc 2"/>
    <w:basedOn w:val="a"/>
    <w:next w:val="a"/>
    <w:uiPriority w:val="39"/>
    <w:qFormat/>
    <w:pPr>
      <w:ind w:leftChars="200" w:left="420"/>
    </w:pPr>
  </w:style>
  <w:style w:type="paragraph" w:styleId="a6">
    <w:name w:val="Normal (Web)"/>
    <w:basedOn w:val="a"/>
    <w:uiPriority w:val="99"/>
    <w:semiHidden/>
    <w:unhideWhenUsed/>
    <w:qFormat/>
    <w:pPr>
      <w:spacing w:before="100" w:beforeAutospacing="1" w:after="100" w:afterAutospacing="1"/>
    </w:pPr>
    <w:rPr>
      <w:rFonts w:ascii="宋体" w:hAnsi="宋体" w:cs="宋体"/>
      <w:sz w:val="24"/>
    </w:rPr>
  </w:style>
  <w:style w:type="character" w:styleId="a7">
    <w:name w:val="Hyperlink"/>
    <w:basedOn w:val="a0"/>
    <w:uiPriority w:val="99"/>
    <w:unhideWhenUsed/>
    <w:qFormat/>
    <w:rPr>
      <w:color w:val="0563C1" w:themeColor="hyperlink"/>
      <w:u w:val="singl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DB5529-C91D-4D1E-A43B-1C220637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2009</Words>
  <Characters>11456</Characters>
  <Application>Microsoft Office Word</Application>
  <DocSecurity>0</DocSecurity>
  <Lines>95</Lines>
  <Paragraphs>26</Paragraphs>
  <ScaleCrop>false</ScaleCrop>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鹤鸣1383725861</dc:creator>
  <cp:lastModifiedBy>11210</cp:lastModifiedBy>
  <cp:revision>4</cp:revision>
  <dcterms:created xsi:type="dcterms:W3CDTF">2019-06-28T06:50:00Z</dcterms:created>
  <dcterms:modified xsi:type="dcterms:W3CDTF">2020-04-11T10:09:00Z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